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30" w:rsidRPr="00286406" w:rsidRDefault="00C54D30" w:rsidP="00594E69">
      <w:pPr>
        <w:jc w:val="center"/>
        <w:rPr>
          <w:rFonts w:ascii="Verdana" w:hAnsi="Verdana"/>
          <w:b/>
        </w:rPr>
      </w:pPr>
      <w:bookmarkStart w:id="0" w:name="_GoBack"/>
      <w:bookmarkEnd w:id="0"/>
    </w:p>
    <w:p w:rsidR="00C54D30" w:rsidRDefault="00C54D30" w:rsidP="00286406">
      <w:pPr>
        <w:ind w:firstLine="1134"/>
        <w:rPr>
          <w:rFonts w:ascii="Verdana" w:hAnsi="Verdana"/>
          <w:noProof/>
        </w:rPr>
      </w:pPr>
    </w:p>
    <w:p w:rsidR="00C54D30" w:rsidRDefault="00C54D30" w:rsidP="00594E69">
      <w:pPr>
        <w:ind w:firstLine="1134"/>
        <w:jc w:val="center"/>
        <w:rPr>
          <w:rFonts w:ascii="Verdana" w:hAnsi="Verdana"/>
          <w:b/>
          <w:color w:val="961889"/>
          <w:sz w:val="28"/>
          <w:szCs w:val="28"/>
        </w:rPr>
      </w:pPr>
    </w:p>
    <w:p w:rsidR="00C54D30" w:rsidRDefault="00C54D30" w:rsidP="00594E69">
      <w:pPr>
        <w:ind w:firstLine="1134"/>
        <w:jc w:val="center"/>
        <w:rPr>
          <w:rFonts w:ascii="Verdana" w:hAnsi="Verdana"/>
          <w:b/>
          <w:color w:val="961889"/>
          <w:sz w:val="28"/>
          <w:szCs w:val="28"/>
        </w:rPr>
      </w:pPr>
    </w:p>
    <w:p w:rsidR="00C54D30" w:rsidRDefault="00C54D30" w:rsidP="00594E69">
      <w:pPr>
        <w:jc w:val="center"/>
        <w:rPr>
          <w:rFonts w:ascii="Verdana" w:hAnsi="Verdana"/>
          <w:b/>
          <w:color w:val="961889"/>
          <w:sz w:val="28"/>
          <w:szCs w:val="28"/>
        </w:rPr>
      </w:pPr>
    </w:p>
    <w:p w:rsidR="00C54D30" w:rsidRDefault="00C54D30" w:rsidP="00594E69">
      <w:pPr>
        <w:jc w:val="center"/>
        <w:rPr>
          <w:rFonts w:ascii="Verdana" w:hAnsi="Verdana"/>
          <w:b/>
          <w:color w:val="961889"/>
          <w:sz w:val="28"/>
          <w:szCs w:val="28"/>
        </w:rPr>
      </w:pPr>
    </w:p>
    <w:p w:rsidR="00C54D30" w:rsidRDefault="00C54D30" w:rsidP="00594E69">
      <w:pPr>
        <w:jc w:val="center"/>
        <w:rPr>
          <w:rFonts w:ascii="Verdana" w:hAnsi="Verdana"/>
          <w:b/>
          <w:color w:val="961889"/>
          <w:sz w:val="28"/>
          <w:szCs w:val="28"/>
        </w:rPr>
      </w:pPr>
    </w:p>
    <w:p w:rsidR="00C54D30" w:rsidRDefault="00C54D30" w:rsidP="00594E69">
      <w:pPr>
        <w:jc w:val="center"/>
        <w:rPr>
          <w:rFonts w:ascii="Verdana" w:hAnsi="Verdana"/>
          <w:b/>
          <w:color w:val="961889"/>
          <w:sz w:val="28"/>
          <w:szCs w:val="28"/>
        </w:rPr>
      </w:pPr>
    </w:p>
    <w:p w:rsidR="00C54D30" w:rsidRDefault="00C54D30" w:rsidP="00594E69">
      <w:pPr>
        <w:jc w:val="center"/>
        <w:rPr>
          <w:rFonts w:ascii="Verdana" w:hAnsi="Verdana"/>
          <w:b/>
          <w:color w:val="961889"/>
          <w:sz w:val="28"/>
          <w:szCs w:val="28"/>
        </w:rPr>
      </w:pPr>
    </w:p>
    <w:p w:rsidR="00C54D30" w:rsidRDefault="00C54D30" w:rsidP="00594E69">
      <w:pPr>
        <w:jc w:val="center"/>
        <w:rPr>
          <w:rFonts w:ascii="Verdana" w:hAnsi="Verdana"/>
          <w:b/>
          <w:color w:val="961889"/>
          <w:sz w:val="28"/>
          <w:szCs w:val="28"/>
        </w:rPr>
      </w:pPr>
    </w:p>
    <w:p w:rsidR="00C54D30" w:rsidRDefault="00C54D30" w:rsidP="00594E69">
      <w:pPr>
        <w:jc w:val="center"/>
        <w:rPr>
          <w:rFonts w:ascii="Verdana" w:hAnsi="Verdana"/>
        </w:rPr>
      </w:pPr>
      <w:r w:rsidRPr="00E1657A">
        <w:rPr>
          <w:rFonts w:ascii="Verdana" w:hAnsi="Verdana"/>
          <w:b/>
          <w:color w:val="961889"/>
          <w:sz w:val="28"/>
          <w:szCs w:val="28"/>
        </w:rPr>
        <w:t>Cartella stampa</w:t>
      </w: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0410FD" w:rsidP="00286406">
      <w:pPr>
        <w:ind w:firstLine="1134"/>
        <w:rPr>
          <w:rFonts w:ascii="Verdana" w:hAnsi="Verdana"/>
        </w:rPr>
      </w:pPr>
      <w:r>
        <w:rPr>
          <w:noProof/>
        </w:rPr>
        <w:drawing>
          <wp:anchor distT="0" distB="0" distL="114300" distR="114300" simplePos="0" relativeHeight="251657728" behindDoc="1" locked="0" layoutInCell="1" allowOverlap="1">
            <wp:simplePos x="0" y="0"/>
            <wp:positionH relativeFrom="column">
              <wp:posOffset>304800</wp:posOffset>
            </wp:positionH>
            <wp:positionV relativeFrom="paragraph">
              <wp:posOffset>248920</wp:posOffset>
            </wp:positionV>
            <wp:extent cx="5867400" cy="1222375"/>
            <wp:effectExtent l="0" t="0" r="0" b="0"/>
            <wp:wrapThrough wrapText="bothSides">
              <wp:wrapPolygon edited="0">
                <wp:start x="0" y="0"/>
                <wp:lineTo x="0" y="21095"/>
                <wp:lineTo x="21506" y="21095"/>
                <wp:lineTo x="2150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1222375"/>
                    </a:xfrm>
                    <a:prstGeom prst="rect">
                      <a:avLst/>
                    </a:prstGeom>
                    <a:noFill/>
                  </pic:spPr>
                </pic:pic>
              </a:graphicData>
            </a:graphic>
            <wp14:sizeRelH relativeFrom="page">
              <wp14:pctWidth>0</wp14:pctWidth>
            </wp14:sizeRelH>
            <wp14:sizeRelV relativeFrom="page">
              <wp14:pctHeight>0</wp14:pctHeight>
            </wp14:sizeRelV>
          </wp:anchor>
        </w:drawing>
      </w: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594E69">
      <w:pPr>
        <w:ind w:firstLine="1134"/>
        <w:jc w:val="center"/>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Default="00C54D30" w:rsidP="00286406">
      <w:pPr>
        <w:ind w:firstLine="1134"/>
        <w:rPr>
          <w:rFonts w:ascii="Verdana" w:hAnsi="Verdana"/>
        </w:rPr>
      </w:pPr>
    </w:p>
    <w:p w:rsidR="00C54D30" w:rsidRPr="00286406" w:rsidRDefault="00C54D30" w:rsidP="00286406">
      <w:pPr>
        <w:ind w:firstLine="1134"/>
        <w:rPr>
          <w:rFonts w:ascii="Verdana" w:hAnsi="Verdana"/>
        </w:rPr>
      </w:pPr>
    </w:p>
    <w:p w:rsidR="00C54D30" w:rsidRPr="00E1657A" w:rsidRDefault="00C54D30" w:rsidP="00286406">
      <w:pPr>
        <w:pStyle w:val="Paragrafoelenco"/>
        <w:numPr>
          <w:ilvl w:val="0"/>
          <w:numId w:val="1"/>
        </w:numPr>
        <w:rPr>
          <w:rFonts w:ascii="Verdana" w:hAnsi="Verdana"/>
          <w:color w:val="961889"/>
        </w:rPr>
      </w:pPr>
      <w:r>
        <w:rPr>
          <w:rFonts w:ascii="Verdana" w:hAnsi="Verdana"/>
          <w:color w:val="961889"/>
        </w:rPr>
        <w:t xml:space="preserve">La </w:t>
      </w:r>
      <w:r w:rsidRPr="00E1657A">
        <w:rPr>
          <w:rFonts w:ascii="Verdana" w:hAnsi="Verdana"/>
          <w:color w:val="961889"/>
        </w:rPr>
        <w:t>C</w:t>
      </w:r>
      <w:r>
        <w:rPr>
          <w:rFonts w:ascii="Verdana" w:hAnsi="Verdana"/>
          <w:color w:val="961889"/>
        </w:rPr>
        <w:t>linica Mediterranea</w:t>
      </w:r>
    </w:p>
    <w:p w:rsidR="00C54D30" w:rsidRPr="00E1657A" w:rsidRDefault="00C54D30" w:rsidP="007336AF">
      <w:pPr>
        <w:pStyle w:val="Paragrafoelenco"/>
        <w:numPr>
          <w:ilvl w:val="0"/>
          <w:numId w:val="1"/>
        </w:numPr>
        <w:rPr>
          <w:rFonts w:ascii="Verdana" w:hAnsi="Verdana"/>
          <w:color w:val="961889"/>
        </w:rPr>
      </w:pPr>
      <w:r>
        <w:rPr>
          <w:rFonts w:ascii="Verdana" w:hAnsi="Verdana"/>
          <w:color w:val="961889"/>
        </w:rPr>
        <w:t>Cos’è “Mondo Donna”</w:t>
      </w:r>
      <w:r w:rsidRPr="00E1657A">
        <w:rPr>
          <w:rFonts w:ascii="Verdana" w:hAnsi="Verdana"/>
          <w:color w:val="961889"/>
        </w:rPr>
        <w:t xml:space="preserve"> </w:t>
      </w:r>
    </w:p>
    <w:p w:rsidR="00C54D30" w:rsidRDefault="00C54D30" w:rsidP="007336AF">
      <w:pPr>
        <w:pStyle w:val="Paragrafoelenco"/>
        <w:numPr>
          <w:ilvl w:val="0"/>
          <w:numId w:val="1"/>
        </w:numPr>
        <w:rPr>
          <w:rFonts w:ascii="Verdana" w:hAnsi="Verdana"/>
          <w:color w:val="961889"/>
        </w:rPr>
      </w:pPr>
      <w:r>
        <w:rPr>
          <w:rFonts w:ascii="Verdana" w:hAnsi="Verdana"/>
          <w:color w:val="961889"/>
        </w:rPr>
        <w:t xml:space="preserve">Come nasce </w:t>
      </w:r>
    </w:p>
    <w:p w:rsidR="00C54D30" w:rsidRDefault="00C54D30" w:rsidP="00286406">
      <w:pPr>
        <w:pStyle w:val="Paragrafoelenco"/>
        <w:numPr>
          <w:ilvl w:val="0"/>
          <w:numId w:val="1"/>
        </w:numPr>
        <w:rPr>
          <w:rFonts w:ascii="Verdana" w:hAnsi="Verdana"/>
          <w:color w:val="961889"/>
        </w:rPr>
      </w:pPr>
      <w:r w:rsidRPr="00E1657A">
        <w:rPr>
          <w:rFonts w:ascii="Verdana" w:hAnsi="Verdana"/>
          <w:color w:val="961889"/>
        </w:rPr>
        <w:t xml:space="preserve">Filosofia </w:t>
      </w:r>
    </w:p>
    <w:p w:rsidR="00C54D30" w:rsidRPr="00E1657A" w:rsidRDefault="00C54D30" w:rsidP="00286406">
      <w:pPr>
        <w:pStyle w:val="Paragrafoelenco"/>
        <w:numPr>
          <w:ilvl w:val="0"/>
          <w:numId w:val="1"/>
        </w:numPr>
        <w:rPr>
          <w:rFonts w:ascii="Verdana" w:hAnsi="Verdana"/>
          <w:color w:val="961889"/>
        </w:rPr>
      </w:pPr>
      <w:r w:rsidRPr="00E1657A">
        <w:rPr>
          <w:rFonts w:ascii="Verdana" w:hAnsi="Verdana"/>
          <w:color w:val="961889"/>
        </w:rPr>
        <w:t>C</w:t>
      </w:r>
      <w:r>
        <w:rPr>
          <w:rFonts w:ascii="Verdana" w:hAnsi="Verdana"/>
          <w:color w:val="961889"/>
        </w:rPr>
        <w:t>omitato Scientifico</w:t>
      </w:r>
    </w:p>
    <w:p w:rsidR="00C54D30" w:rsidRDefault="00C54D30" w:rsidP="00267416">
      <w:pPr>
        <w:pStyle w:val="Paragrafoelenco"/>
        <w:numPr>
          <w:ilvl w:val="0"/>
          <w:numId w:val="1"/>
        </w:numPr>
        <w:rPr>
          <w:rFonts w:ascii="Verdana" w:hAnsi="Verdana"/>
          <w:color w:val="961889"/>
        </w:rPr>
      </w:pPr>
      <w:r w:rsidRPr="00267416">
        <w:rPr>
          <w:rFonts w:ascii="Verdana" w:hAnsi="Verdana"/>
          <w:color w:val="961889"/>
        </w:rPr>
        <w:t xml:space="preserve">Patrocini </w:t>
      </w:r>
    </w:p>
    <w:p w:rsidR="00C54D30" w:rsidRPr="00267416" w:rsidRDefault="00C54D30" w:rsidP="00267416">
      <w:pPr>
        <w:pStyle w:val="Paragrafoelenco"/>
        <w:numPr>
          <w:ilvl w:val="0"/>
          <w:numId w:val="1"/>
        </w:numPr>
        <w:rPr>
          <w:rFonts w:ascii="Verdana" w:hAnsi="Verdana"/>
          <w:color w:val="961889"/>
        </w:rPr>
      </w:pPr>
      <w:r w:rsidRPr="00267416">
        <w:rPr>
          <w:rFonts w:ascii="Verdana" w:hAnsi="Verdana"/>
          <w:color w:val="961889"/>
        </w:rPr>
        <w:t>Associazioni</w:t>
      </w:r>
    </w:p>
    <w:p w:rsidR="00C54D30" w:rsidRPr="00267416" w:rsidRDefault="00C54D30" w:rsidP="00267416">
      <w:pPr>
        <w:pStyle w:val="Paragrafoelenco"/>
        <w:numPr>
          <w:ilvl w:val="0"/>
          <w:numId w:val="1"/>
        </w:numPr>
        <w:rPr>
          <w:rFonts w:ascii="Verdana" w:hAnsi="Verdana"/>
          <w:color w:val="961889"/>
        </w:rPr>
      </w:pPr>
      <w:r w:rsidRPr="00E1657A">
        <w:rPr>
          <w:rFonts w:ascii="Verdana" w:hAnsi="Verdana"/>
          <w:color w:val="961889"/>
        </w:rPr>
        <w:t>Numeri</w:t>
      </w:r>
      <w:r>
        <w:rPr>
          <w:rFonts w:ascii="Verdana" w:hAnsi="Verdana"/>
          <w:color w:val="961889"/>
        </w:rPr>
        <w:t xml:space="preserve"> della precedente edizione</w:t>
      </w:r>
    </w:p>
    <w:p w:rsidR="00C54D30" w:rsidRPr="00594E69" w:rsidRDefault="00C54D30" w:rsidP="00594E69">
      <w:pPr>
        <w:pStyle w:val="Paragrafoelenco"/>
        <w:numPr>
          <w:ilvl w:val="0"/>
          <w:numId w:val="1"/>
        </w:numPr>
        <w:rPr>
          <w:rFonts w:ascii="Verdana" w:hAnsi="Verdana"/>
          <w:color w:val="961889"/>
        </w:rPr>
      </w:pPr>
      <w:r w:rsidRPr="00594E69">
        <w:rPr>
          <w:rFonts w:ascii="Verdana" w:hAnsi="Verdana"/>
          <w:color w:val="961889"/>
        </w:rPr>
        <w:t xml:space="preserve">Profilo Celeste Condorelli </w:t>
      </w:r>
      <w:r>
        <w:rPr>
          <w:rFonts w:ascii="Verdana" w:hAnsi="Verdana"/>
          <w:color w:val="961889"/>
        </w:rPr>
        <w:t>Amministratore Delegato Clinica Mediterranea</w:t>
      </w:r>
    </w:p>
    <w:p w:rsidR="00C54D30" w:rsidRPr="00E1657A" w:rsidRDefault="00C54D30" w:rsidP="00286406">
      <w:pPr>
        <w:pStyle w:val="Paragrafoelenco"/>
        <w:numPr>
          <w:ilvl w:val="0"/>
          <w:numId w:val="1"/>
        </w:numPr>
        <w:rPr>
          <w:rFonts w:ascii="Verdana" w:hAnsi="Verdana"/>
          <w:color w:val="961889"/>
        </w:rPr>
      </w:pPr>
      <w:r w:rsidRPr="00E1657A">
        <w:rPr>
          <w:rFonts w:ascii="Verdana" w:hAnsi="Verdana"/>
          <w:color w:val="961889"/>
        </w:rPr>
        <w:t>Contatti</w:t>
      </w:r>
    </w:p>
    <w:p w:rsidR="00C54D30" w:rsidRPr="00286406" w:rsidRDefault="00C54D30">
      <w:pPr>
        <w:rPr>
          <w:rFonts w:ascii="Verdana" w:hAnsi="Verdana"/>
        </w:rPr>
      </w:pPr>
    </w:p>
    <w:p w:rsidR="00C54D30" w:rsidRDefault="00C54D30"/>
    <w:p w:rsidR="00C54D30" w:rsidRDefault="00C54D30" w:rsidP="00107504">
      <w:pPr>
        <w:jc w:val="both"/>
        <w:rPr>
          <w:rFonts w:ascii="Verdana" w:hAnsi="Verdana"/>
          <w:b/>
          <w:color w:val="961889"/>
        </w:rPr>
      </w:pPr>
    </w:p>
    <w:p w:rsidR="00C54D30" w:rsidRDefault="00C54D30" w:rsidP="00107504">
      <w:pPr>
        <w:jc w:val="both"/>
        <w:rPr>
          <w:rFonts w:ascii="Verdana" w:hAnsi="Verdana"/>
          <w:b/>
          <w:color w:val="961889"/>
        </w:rPr>
      </w:pPr>
    </w:p>
    <w:p w:rsidR="00C54D30" w:rsidRDefault="00C54D30" w:rsidP="00107504">
      <w:pPr>
        <w:jc w:val="both"/>
        <w:rPr>
          <w:rFonts w:ascii="Verdana" w:hAnsi="Verdana"/>
          <w:b/>
          <w:color w:val="961889"/>
        </w:rPr>
      </w:pPr>
    </w:p>
    <w:p w:rsidR="00C54D30" w:rsidRDefault="00C54D30" w:rsidP="00107504">
      <w:pPr>
        <w:jc w:val="both"/>
        <w:rPr>
          <w:rFonts w:ascii="Verdana" w:hAnsi="Verdana"/>
          <w:b/>
          <w:color w:val="961889"/>
        </w:rPr>
      </w:pPr>
    </w:p>
    <w:p w:rsidR="00C54D30" w:rsidRDefault="00C54D30" w:rsidP="00107504">
      <w:pPr>
        <w:jc w:val="both"/>
        <w:rPr>
          <w:rFonts w:ascii="Verdana" w:hAnsi="Verdana"/>
          <w:b/>
          <w:color w:val="961889"/>
        </w:rPr>
      </w:pPr>
      <w:r w:rsidRPr="00566F35">
        <w:rPr>
          <w:rFonts w:ascii="Verdana" w:hAnsi="Verdana"/>
          <w:b/>
          <w:color w:val="961889"/>
        </w:rPr>
        <w:t>C</w:t>
      </w:r>
      <w:r>
        <w:rPr>
          <w:rFonts w:ascii="Verdana" w:hAnsi="Verdana"/>
          <w:b/>
          <w:color w:val="961889"/>
        </w:rPr>
        <w:t>linica mediterranea</w:t>
      </w:r>
    </w:p>
    <w:p w:rsidR="00C54D30" w:rsidRPr="00107504" w:rsidRDefault="00C54D30" w:rsidP="00107504">
      <w:pPr>
        <w:jc w:val="both"/>
        <w:rPr>
          <w:rFonts w:ascii="Verdana" w:hAnsi="Verdana"/>
          <w:b/>
          <w:color w:val="961889"/>
        </w:rPr>
      </w:pPr>
    </w:p>
    <w:p w:rsidR="00C54D30" w:rsidRPr="00267416" w:rsidRDefault="00C54D30" w:rsidP="00267416">
      <w:pPr>
        <w:spacing w:line="360" w:lineRule="auto"/>
        <w:ind w:left="2552"/>
        <w:jc w:val="both"/>
        <w:rPr>
          <w:rFonts w:ascii="Verdana" w:hAnsi="Verdana"/>
          <w:sz w:val="20"/>
          <w:szCs w:val="20"/>
        </w:rPr>
      </w:pPr>
      <w:r w:rsidRPr="00267416">
        <w:rPr>
          <w:rFonts w:ascii="Verdana" w:hAnsi="Verdana"/>
          <w:sz w:val="20"/>
          <w:szCs w:val="20"/>
        </w:rPr>
        <w:t xml:space="preserve">La Clinica Mediterranea è una struttura </w:t>
      </w:r>
      <w:r w:rsidRPr="00E1657A">
        <w:rPr>
          <w:rFonts w:ascii="Verdana" w:hAnsi="Verdana"/>
          <w:sz w:val="20"/>
          <w:szCs w:val="20"/>
        </w:rPr>
        <w:t>ospeda</w:t>
      </w:r>
      <w:r>
        <w:rPr>
          <w:rFonts w:ascii="Verdana" w:hAnsi="Verdana"/>
          <w:sz w:val="20"/>
          <w:szCs w:val="20"/>
        </w:rPr>
        <w:t xml:space="preserve">liera </w:t>
      </w:r>
      <w:r w:rsidRPr="00267416">
        <w:rPr>
          <w:rFonts w:ascii="Verdana" w:hAnsi="Verdana"/>
          <w:sz w:val="20"/>
          <w:szCs w:val="20"/>
        </w:rPr>
        <w:t xml:space="preserve">privata di eccellenza nella sanità campana. Accreditata con il Servizio Sanitario Nazionale, ospita attività ad elevata specializzazione. </w:t>
      </w:r>
      <w:r w:rsidRPr="00E1657A">
        <w:rPr>
          <w:rFonts w:ascii="Verdana" w:hAnsi="Verdana"/>
          <w:sz w:val="20"/>
          <w:szCs w:val="20"/>
        </w:rPr>
        <w:t xml:space="preserve">E’ dotata di 180 posti letto e </w:t>
      </w:r>
      <w:r>
        <w:rPr>
          <w:rFonts w:ascii="Verdana" w:hAnsi="Verdana"/>
          <w:sz w:val="20"/>
          <w:szCs w:val="20"/>
        </w:rPr>
        <w:t xml:space="preserve">occupa </w:t>
      </w:r>
      <w:r w:rsidRPr="00E1657A">
        <w:rPr>
          <w:rFonts w:ascii="Verdana" w:hAnsi="Verdana"/>
          <w:sz w:val="20"/>
          <w:szCs w:val="20"/>
        </w:rPr>
        <w:t xml:space="preserve">circa </w:t>
      </w:r>
      <w:r>
        <w:rPr>
          <w:rFonts w:ascii="Verdana" w:hAnsi="Verdana"/>
          <w:sz w:val="20"/>
          <w:szCs w:val="20"/>
        </w:rPr>
        <w:t>4</w:t>
      </w:r>
      <w:r w:rsidRPr="00E1657A">
        <w:rPr>
          <w:rFonts w:ascii="Verdana" w:hAnsi="Verdana"/>
          <w:sz w:val="20"/>
          <w:szCs w:val="20"/>
        </w:rPr>
        <w:t xml:space="preserve">00 </w:t>
      </w:r>
      <w:r>
        <w:rPr>
          <w:rFonts w:ascii="Verdana" w:hAnsi="Verdana"/>
          <w:sz w:val="20"/>
          <w:szCs w:val="20"/>
        </w:rPr>
        <w:t>lavoratori</w:t>
      </w:r>
      <w:r w:rsidRPr="00E1657A">
        <w:rPr>
          <w:rFonts w:ascii="Verdana" w:hAnsi="Verdana"/>
          <w:sz w:val="20"/>
          <w:szCs w:val="20"/>
        </w:rPr>
        <w:t xml:space="preserve">. </w:t>
      </w:r>
      <w:r>
        <w:rPr>
          <w:rFonts w:ascii="Verdana" w:hAnsi="Verdana"/>
          <w:sz w:val="20"/>
          <w:szCs w:val="20"/>
        </w:rPr>
        <w:t>Il fatturato annuo è pari a circa 45 milioni.</w:t>
      </w:r>
      <w:r w:rsidRPr="0038508B">
        <w:rPr>
          <w:rFonts w:ascii="Verdana" w:hAnsi="Verdana"/>
          <w:color w:val="FF0000"/>
          <w:sz w:val="20"/>
          <w:szCs w:val="20"/>
        </w:rPr>
        <w:t xml:space="preserve"> </w:t>
      </w:r>
      <w:r w:rsidRPr="00267416">
        <w:rPr>
          <w:rFonts w:ascii="Verdana" w:hAnsi="Verdana"/>
          <w:sz w:val="20"/>
          <w:szCs w:val="20"/>
        </w:rPr>
        <w:t>Fondata nel 1949, ha costituito nel tempo delle equipe stabili, formate da personalità di spicco nel mondo della sanità e caratterizzate da un’elevata interazione tra le diverse specialità. Certificata in qualità a norma UNI EN ISO 9001/2008, la Clinica Mediterranea è una struttura all’avanguardia per i servizi e le attività proposte</w:t>
      </w:r>
      <w:r>
        <w:rPr>
          <w:rFonts w:ascii="Verdana" w:hAnsi="Verdana"/>
          <w:sz w:val="20"/>
          <w:szCs w:val="20"/>
        </w:rPr>
        <w:t>,</w:t>
      </w:r>
      <w:r w:rsidRPr="00267416">
        <w:rPr>
          <w:rFonts w:ascii="Verdana" w:hAnsi="Verdana"/>
          <w:sz w:val="20"/>
          <w:szCs w:val="20"/>
        </w:rPr>
        <w:t xml:space="preserve"> in particolare</w:t>
      </w:r>
      <w:r>
        <w:rPr>
          <w:rFonts w:ascii="Verdana" w:hAnsi="Verdana"/>
          <w:sz w:val="20"/>
          <w:szCs w:val="20"/>
        </w:rPr>
        <w:t>:</w:t>
      </w:r>
      <w:r w:rsidRPr="00267416">
        <w:rPr>
          <w:rFonts w:ascii="Verdana" w:hAnsi="Verdana"/>
          <w:sz w:val="20"/>
          <w:szCs w:val="20"/>
        </w:rPr>
        <w:t xml:space="preserve"> l’alta specialità del Cuore </w:t>
      </w:r>
      <w:r w:rsidRPr="00831449">
        <w:rPr>
          <w:rFonts w:ascii="Verdana" w:hAnsi="Verdana"/>
          <w:sz w:val="20"/>
          <w:szCs w:val="20"/>
        </w:rPr>
        <w:t>(posizionata ai primi posti in Italia per quantità ed esiti secondo i dati dell’Agenas)</w:t>
      </w:r>
      <w:r>
        <w:rPr>
          <w:rFonts w:ascii="Verdana" w:hAnsi="Verdana"/>
          <w:sz w:val="20"/>
          <w:szCs w:val="20"/>
        </w:rPr>
        <w:t xml:space="preserve"> </w:t>
      </w:r>
      <w:r w:rsidRPr="00267416">
        <w:rPr>
          <w:rFonts w:ascii="Verdana" w:hAnsi="Verdana"/>
          <w:sz w:val="20"/>
          <w:szCs w:val="20"/>
        </w:rPr>
        <w:t xml:space="preserve">e il </w:t>
      </w:r>
      <w:r>
        <w:rPr>
          <w:rFonts w:ascii="Verdana" w:hAnsi="Verdana"/>
          <w:sz w:val="20"/>
          <w:szCs w:val="20"/>
        </w:rPr>
        <w:t>“</w:t>
      </w:r>
      <w:r w:rsidRPr="00267416">
        <w:rPr>
          <w:rFonts w:ascii="Verdana" w:hAnsi="Verdana"/>
          <w:sz w:val="20"/>
          <w:szCs w:val="20"/>
        </w:rPr>
        <w:t>Nido per tre</w:t>
      </w:r>
      <w:r>
        <w:rPr>
          <w:rFonts w:ascii="Verdana" w:hAnsi="Verdana"/>
          <w:sz w:val="20"/>
          <w:szCs w:val="20"/>
        </w:rPr>
        <w:t>”</w:t>
      </w:r>
      <w:r w:rsidRPr="00267416">
        <w:rPr>
          <w:rFonts w:ascii="Verdana" w:hAnsi="Verdana"/>
          <w:sz w:val="20"/>
          <w:szCs w:val="20"/>
        </w:rPr>
        <w:t xml:space="preserve">, la </w:t>
      </w:r>
      <w:r>
        <w:rPr>
          <w:rFonts w:ascii="Verdana" w:hAnsi="Verdana"/>
          <w:sz w:val="20"/>
          <w:szCs w:val="20"/>
        </w:rPr>
        <w:t>prima sala parto familiare del C</w:t>
      </w:r>
      <w:r w:rsidRPr="00267416">
        <w:rPr>
          <w:rFonts w:ascii="Verdana" w:hAnsi="Verdana"/>
          <w:sz w:val="20"/>
          <w:szCs w:val="20"/>
        </w:rPr>
        <w:t xml:space="preserve">entro </w:t>
      </w:r>
      <w:r>
        <w:rPr>
          <w:rFonts w:ascii="Verdana" w:hAnsi="Verdana"/>
          <w:sz w:val="20"/>
          <w:szCs w:val="20"/>
        </w:rPr>
        <w:t>- S</w:t>
      </w:r>
      <w:r w:rsidRPr="00267416">
        <w:rPr>
          <w:rFonts w:ascii="Verdana" w:hAnsi="Verdana"/>
          <w:sz w:val="20"/>
          <w:szCs w:val="20"/>
        </w:rPr>
        <w:t xml:space="preserve">ud Italia, inaugurata anche per tentare di contrastare il triste primato mondiale della Campania per numero di parti cesarei, numero che dal 2006 al 2011 è ulteriormente cresciuto dal 60,6% al 62,4% dei casi. Negli ultimi sessant’anni </w:t>
      </w:r>
      <w:r>
        <w:rPr>
          <w:rFonts w:ascii="Verdana" w:hAnsi="Verdana"/>
          <w:sz w:val="20"/>
          <w:szCs w:val="20"/>
        </w:rPr>
        <w:t>presso la</w:t>
      </w:r>
      <w:r w:rsidRPr="00267416">
        <w:rPr>
          <w:rFonts w:ascii="Verdana" w:hAnsi="Verdana"/>
          <w:sz w:val="20"/>
          <w:szCs w:val="20"/>
        </w:rPr>
        <w:t xml:space="preserve"> Clinica Mediterranea sono nati oltre 50mila napoletani. </w:t>
      </w:r>
    </w:p>
    <w:p w:rsidR="00C54D30" w:rsidRDefault="00C54D30" w:rsidP="00107504">
      <w:pPr>
        <w:spacing w:line="360" w:lineRule="auto"/>
        <w:ind w:left="2552"/>
        <w:rPr>
          <w:rFonts w:ascii="Verdana" w:hAnsi="Verdana"/>
          <w:sz w:val="20"/>
          <w:szCs w:val="20"/>
        </w:rPr>
      </w:pPr>
    </w:p>
    <w:p w:rsidR="00C54D30" w:rsidRPr="00267416" w:rsidRDefault="00C54D30" w:rsidP="00267416">
      <w:pPr>
        <w:spacing w:line="360" w:lineRule="auto"/>
        <w:rPr>
          <w:rFonts w:ascii="Verdana" w:hAnsi="Verdana"/>
          <w:b/>
          <w:color w:val="961889"/>
        </w:rPr>
      </w:pPr>
      <w:r>
        <w:rPr>
          <w:rFonts w:ascii="Verdana" w:hAnsi="Verdana"/>
          <w:b/>
          <w:color w:val="961889"/>
        </w:rPr>
        <w:t xml:space="preserve">Cos’è </w:t>
      </w:r>
      <w:r w:rsidRPr="00267416">
        <w:rPr>
          <w:rFonts w:ascii="Verdana" w:hAnsi="Verdana"/>
          <w:b/>
          <w:color w:val="961889"/>
        </w:rPr>
        <w:t>“Mondo Donna”</w:t>
      </w:r>
    </w:p>
    <w:p w:rsidR="00C54D30" w:rsidRDefault="00C54D30" w:rsidP="009D7BD0">
      <w:pPr>
        <w:spacing w:line="360" w:lineRule="auto"/>
        <w:ind w:left="2552"/>
        <w:jc w:val="both"/>
        <w:rPr>
          <w:rFonts w:ascii="Verdana" w:hAnsi="Verdana"/>
          <w:sz w:val="20"/>
          <w:szCs w:val="20"/>
        </w:rPr>
      </w:pPr>
      <w:r w:rsidRPr="00107504">
        <w:rPr>
          <w:rFonts w:ascii="Verdana" w:hAnsi="Verdana"/>
          <w:sz w:val="20"/>
          <w:szCs w:val="20"/>
        </w:rPr>
        <w:t xml:space="preserve">La fiducia delle tante persone che in questi anni si sono rivolte alla </w:t>
      </w:r>
      <w:r>
        <w:rPr>
          <w:rFonts w:ascii="Verdana" w:hAnsi="Verdana"/>
          <w:sz w:val="20"/>
          <w:szCs w:val="20"/>
        </w:rPr>
        <w:t>Clinica</w:t>
      </w:r>
      <w:r w:rsidRPr="00107504">
        <w:rPr>
          <w:rFonts w:ascii="Verdana" w:hAnsi="Verdana"/>
          <w:sz w:val="20"/>
          <w:szCs w:val="20"/>
        </w:rPr>
        <w:t xml:space="preserve">, ha spinto </w:t>
      </w:r>
      <w:r>
        <w:rPr>
          <w:rFonts w:ascii="Verdana" w:hAnsi="Verdana"/>
          <w:sz w:val="20"/>
          <w:szCs w:val="20"/>
        </w:rPr>
        <w:t xml:space="preserve">l’amministrazione </w:t>
      </w:r>
      <w:r w:rsidRPr="00107504">
        <w:rPr>
          <w:rFonts w:ascii="Verdana" w:hAnsi="Verdana"/>
          <w:sz w:val="20"/>
          <w:szCs w:val="20"/>
        </w:rPr>
        <w:t xml:space="preserve">ad assumere un ruolo sociale attivo. </w:t>
      </w:r>
    </w:p>
    <w:p w:rsidR="00C54D30" w:rsidRPr="00E1657A" w:rsidRDefault="00C54D30" w:rsidP="009D7BD0">
      <w:pPr>
        <w:shd w:val="clear" w:color="auto" w:fill="FFFFFF"/>
        <w:spacing w:line="360" w:lineRule="auto"/>
        <w:ind w:left="2552"/>
        <w:jc w:val="both"/>
        <w:rPr>
          <w:rFonts w:ascii="Verdana" w:hAnsi="Verdana"/>
          <w:sz w:val="20"/>
          <w:szCs w:val="20"/>
        </w:rPr>
      </w:pPr>
      <w:r>
        <w:rPr>
          <w:rFonts w:ascii="Verdana" w:hAnsi="Verdana"/>
          <w:sz w:val="20"/>
          <w:szCs w:val="20"/>
        </w:rPr>
        <w:t xml:space="preserve">La Clinica Mediterranea organizza </w:t>
      </w:r>
      <w:r w:rsidRPr="00E1657A">
        <w:rPr>
          <w:rFonts w:ascii="Verdana" w:hAnsi="Verdana"/>
          <w:sz w:val="20"/>
          <w:szCs w:val="20"/>
        </w:rPr>
        <w:t>“Mondo Donna</w:t>
      </w:r>
      <w:r>
        <w:rPr>
          <w:rFonts w:ascii="Verdana" w:hAnsi="Verdana"/>
          <w:sz w:val="20"/>
          <w:szCs w:val="20"/>
        </w:rPr>
        <w:t>”, l’iniziativa</w:t>
      </w:r>
      <w:r w:rsidRPr="00E1657A">
        <w:rPr>
          <w:rFonts w:ascii="Verdana" w:hAnsi="Verdana"/>
          <w:sz w:val="20"/>
          <w:szCs w:val="20"/>
        </w:rPr>
        <w:t xml:space="preserve"> </w:t>
      </w:r>
      <w:r>
        <w:rPr>
          <w:rFonts w:ascii="Verdana" w:hAnsi="Verdana"/>
          <w:sz w:val="20"/>
          <w:szCs w:val="20"/>
        </w:rPr>
        <w:t>nata da un’idea di Celeste Condorelli, Amministratore Delegato della</w:t>
      </w:r>
      <w:r w:rsidRPr="00E1657A">
        <w:rPr>
          <w:rFonts w:ascii="Verdana" w:hAnsi="Verdana"/>
          <w:sz w:val="20"/>
          <w:szCs w:val="20"/>
        </w:rPr>
        <w:t xml:space="preserve"> Clinica, e dedicata ai grandi temi</w:t>
      </w:r>
      <w:r>
        <w:rPr>
          <w:rFonts w:ascii="Verdana" w:hAnsi="Verdana"/>
          <w:sz w:val="20"/>
          <w:szCs w:val="20"/>
        </w:rPr>
        <w:t xml:space="preserve"> </w:t>
      </w:r>
      <w:r w:rsidRPr="00E1657A">
        <w:rPr>
          <w:rFonts w:ascii="Verdana" w:hAnsi="Verdana"/>
          <w:sz w:val="20"/>
          <w:szCs w:val="20"/>
        </w:rPr>
        <w:t>di approfondimento dell’un</w:t>
      </w:r>
      <w:r>
        <w:rPr>
          <w:rFonts w:ascii="Verdana" w:hAnsi="Verdana"/>
          <w:sz w:val="20"/>
          <w:szCs w:val="20"/>
        </w:rPr>
        <w:t xml:space="preserve">iverso femminile. </w:t>
      </w:r>
    </w:p>
    <w:p w:rsidR="00C54D30" w:rsidRDefault="00C54D30" w:rsidP="00594E69">
      <w:pPr>
        <w:spacing w:line="360" w:lineRule="auto"/>
        <w:ind w:left="2552"/>
        <w:jc w:val="both"/>
        <w:rPr>
          <w:rFonts w:ascii="Verdana" w:hAnsi="Verdana"/>
          <w:sz w:val="20"/>
          <w:szCs w:val="20"/>
        </w:rPr>
      </w:pPr>
      <w:r>
        <w:rPr>
          <w:rFonts w:ascii="Verdana" w:hAnsi="Verdana"/>
          <w:sz w:val="20"/>
          <w:szCs w:val="20"/>
        </w:rPr>
        <w:t>La quarta e</w:t>
      </w:r>
      <w:r w:rsidRPr="00E1657A">
        <w:rPr>
          <w:rFonts w:ascii="Verdana" w:hAnsi="Verdana"/>
          <w:sz w:val="20"/>
          <w:szCs w:val="20"/>
        </w:rPr>
        <w:t xml:space="preserve">dizione di Mondo Donna partirà il </w:t>
      </w:r>
      <w:r w:rsidRPr="00594E69">
        <w:rPr>
          <w:rFonts w:ascii="Verdana" w:hAnsi="Verdana"/>
          <w:sz w:val="20"/>
          <w:szCs w:val="20"/>
        </w:rPr>
        <w:t>14 ottobre 2015</w:t>
      </w:r>
      <w:r w:rsidRPr="00E1657A">
        <w:rPr>
          <w:rFonts w:ascii="Verdana" w:hAnsi="Verdana"/>
          <w:sz w:val="20"/>
          <w:szCs w:val="20"/>
        </w:rPr>
        <w:t xml:space="preserve">. </w:t>
      </w:r>
      <w:r w:rsidRPr="00267416">
        <w:rPr>
          <w:rFonts w:ascii="Verdana" w:hAnsi="Verdana"/>
          <w:sz w:val="20"/>
          <w:szCs w:val="20"/>
        </w:rPr>
        <w:t>Dieci complessivamente gli incontri</w:t>
      </w:r>
      <w:r>
        <w:rPr>
          <w:rFonts w:ascii="Verdana" w:hAnsi="Verdana"/>
          <w:sz w:val="20"/>
          <w:szCs w:val="20"/>
        </w:rPr>
        <w:t>,</w:t>
      </w:r>
      <w:r w:rsidRPr="00267416">
        <w:rPr>
          <w:rFonts w:ascii="Verdana" w:hAnsi="Verdana"/>
          <w:sz w:val="20"/>
          <w:szCs w:val="20"/>
        </w:rPr>
        <w:t xml:space="preserve"> </w:t>
      </w:r>
      <w:r w:rsidRPr="00594E69">
        <w:rPr>
          <w:rFonts w:ascii="Verdana" w:hAnsi="Verdana"/>
          <w:sz w:val="20"/>
          <w:szCs w:val="20"/>
        </w:rPr>
        <w:t>intro</w:t>
      </w:r>
      <w:r>
        <w:rPr>
          <w:rFonts w:ascii="Verdana" w:hAnsi="Verdana"/>
          <w:sz w:val="20"/>
          <w:szCs w:val="20"/>
        </w:rPr>
        <w:t>dotti da un evento inaugurale,</w:t>
      </w:r>
      <w:r w:rsidRPr="00594E69">
        <w:rPr>
          <w:rFonts w:ascii="Verdana" w:hAnsi="Verdana"/>
          <w:sz w:val="20"/>
          <w:szCs w:val="20"/>
        </w:rPr>
        <w:t> </w:t>
      </w:r>
      <w:r>
        <w:rPr>
          <w:rFonts w:ascii="Verdana" w:hAnsi="Verdana"/>
          <w:sz w:val="20"/>
          <w:szCs w:val="20"/>
        </w:rPr>
        <w:t>che</w:t>
      </w:r>
      <w:r w:rsidRPr="00267416">
        <w:rPr>
          <w:rFonts w:ascii="Verdana" w:hAnsi="Verdana"/>
          <w:sz w:val="20"/>
          <w:szCs w:val="20"/>
        </w:rPr>
        <w:t xml:space="preserve"> nel corso dell’intero anno, sempre di mercoledì, affronteranno temi che toccano il sociale, la medicina e il benessere in generale, stimolando la partecipazione attiva del pubblico per adottare modelli e scelte che consentano di migliorare la salute e lo stile di vita. </w:t>
      </w:r>
    </w:p>
    <w:p w:rsidR="00C54D30" w:rsidRDefault="00C54D30" w:rsidP="00EB0CD4">
      <w:pPr>
        <w:shd w:val="clear" w:color="auto" w:fill="FFFFFF"/>
        <w:spacing w:line="360" w:lineRule="auto"/>
        <w:ind w:left="2552"/>
        <w:jc w:val="both"/>
        <w:rPr>
          <w:rFonts w:ascii="Verdana" w:hAnsi="Verdana"/>
          <w:sz w:val="20"/>
          <w:szCs w:val="20"/>
        </w:rPr>
      </w:pPr>
    </w:p>
    <w:p w:rsidR="00C54D30" w:rsidRDefault="00C54D30" w:rsidP="00831449">
      <w:pPr>
        <w:shd w:val="clear" w:color="auto" w:fill="FFFFFF"/>
        <w:spacing w:line="360" w:lineRule="auto"/>
        <w:ind w:left="2552"/>
        <w:jc w:val="both"/>
        <w:rPr>
          <w:rFonts w:ascii="Verdana" w:hAnsi="Verdana"/>
          <w:sz w:val="20"/>
          <w:szCs w:val="20"/>
        </w:rPr>
      </w:pPr>
      <w:r w:rsidRPr="00267416">
        <w:rPr>
          <w:rFonts w:ascii="Verdana" w:hAnsi="Verdana"/>
          <w:sz w:val="20"/>
          <w:szCs w:val="20"/>
        </w:rPr>
        <w:t xml:space="preserve">Focus della nuova edizione </w:t>
      </w:r>
      <w:r>
        <w:rPr>
          <w:rFonts w:ascii="Verdana" w:hAnsi="Verdana"/>
          <w:sz w:val="20"/>
          <w:szCs w:val="20"/>
        </w:rPr>
        <w:t xml:space="preserve">è </w:t>
      </w:r>
      <w:r w:rsidRPr="00267416">
        <w:rPr>
          <w:rFonts w:ascii="Verdana" w:hAnsi="Verdana"/>
          <w:sz w:val="20"/>
          <w:szCs w:val="20"/>
        </w:rPr>
        <w:t xml:space="preserve">il </w:t>
      </w:r>
      <w:r w:rsidRPr="009D7BD0">
        <w:rPr>
          <w:rFonts w:ascii="Verdana" w:hAnsi="Verdana"/>
          <w:b/>
          <w:sz w:val="20"/>
          <w:szCs w:val="20"/>
        </w:rPr>
        <w:t>tema dei ‘Miti’</w:t>
      </w:r>
      <w:r w:rsidRPr="00267416">
        <w:rPr>
          <w:rFonts w:ascii="Verdana" w:hAnsi="Verdana"/>
          <w:sz w:val="20"/>
          <w:szCs w:val="20"/>
        </w:rPr>
        <w:t xml:space="preserve">: i vari incontri scatteranno, infatti, una fotografia sulle ‘credenze’ vere o false che ruotano intorno ai principali temi della salute e spazieranno dalla sana e corretta alimentazione, </w:t>
      </w:r>
      <w:r>
        <w:rPr>
          <w:rFonts w:ascii="Verdana" w:hAnsi="Verdana"/>
          <w:sz w:val="20"/>
          <w:szCs w:val="20"/>
        </w:rPr>
        <w:t>a</w:t>
      </w:r>
      <w:r w:rsidRPr="00267416">
        <w:rPr>
          <w:rFonts w:ascii="Verdana" w:hAnsi="Verdana"/>
          <w:sz w:val="20"/>
          <w:szCs w:val="20"/>
        </w:rPr>
        <w:t xml:space="preserve">l consumo di droghe, </w:t>
      </w:r>
      <w:r>
        <w:rPr>
          <w:rFonts w:ascii="Verdana" w:hAnsi="Verdana"/>
          <w:sz w:val="20"/>
          <w:szCs w:val="20"/>
        </w:rPr>
        <w:t xml:space="preserve">alla malattia </w:t>
      </w:r>
      <w:r>
        <w:rPr>
          <w:rFonts w:ascii="Verdana" w:hAnsi="Verdana"/>
          <w:sz w:val="20"/>
          <w:szCs w:val="20"/>
        </w:rPr>
        <w:lastRenderedPageBreak/>
        <w:t>mentale, a</w:t>
      </w:r>
      <w:r w:rsidRPr="00267416">
        <w:rPr>
          <w:rFonts w:ascii="Verdana" w:hAnsi="Verdana"/>
          <w:sz w:val="20"/>
          <w:szCs w:val="20"/>
        </w:rPr>
        <w:t xml:space="preserve">l mondo dei vaccini e della prevenzione generale, fino alla salute di mamma e bebè. </w:t>
      </w:r>
    </w:p>
    <w:p w:rsidR="00C54D30" w:rsidRPr="00831449" w:rsidRDefault="00C54D30" w:rsidP="00831449">
      <w:pPr>
        <w:shd w:val="clear" w:color="auto" w:fill="FFFFFF"/>
        <w:spacing w:line="360" w:lineRule="auto"/>
        <w:ind w:left="2552"/>
        <w:jc w:val="both"/>
        <w:rPr>
          <w:rFonts w:ascii="Verdana" w:hAnsi="Verdana"/>
          <w:sz w:val="20"/>
          <w:szCs w:val="20"/>
        </w:rPr>
      </w:pPr>
    </w:p>
    <w:p w:rsidR="00C54D30" w:rsidRPr="00267416" w:rsidRDefault="00C54D30" w:rsidP="00107504">
      <w:pPr>
        <w:spacing w:line="360" w:lineRule="auto"/>
        <w:jc w:val="both"/>
        <w:rPr>
          <w:rFonts w:ascii="Verdana" w:hAnsi="Verdana"/>
          <w:b/>
          <w:color w:val="961889"/>
        </w:rPr>
      </w:pPr>
      <w:r w:rsidRPr="00267416">
        <w:rPr>
          <w:rFonts w:ascii="Verdana" w:hAnsi="Verdana"/>
          <w:b/>
          <w:color w:val="961889"/>
        </w:rPr>
        <w:t xml:space="preserve">Come nasce </w:t>
      </w:r>
    </w:p>
    <w:p w:rsidR="00C54D30" w:rsidRPr="00EB0CD4" w:rsidRDefault="00C54D30" w:rsidP="004768D7">
      <w:pPr>
        <w:pStyle w:val="Paragrafoelenco"/>
        <w:spacing w:line="360" w:lineRule="auto"/>
        <w:ind w:left="2552"/>
        <w:jc w:val="both"/>
        <w:rPr>
          <w:rFonts w:ascii="Verdana" w:hAnsi="Verdana"/>
          <w:sz w:val="20"/>
          <w:szCs w:val="20"/>
        </w:rPr>
      </w:pPr>
      <w:r w:rsidRPr="00EB0CD4">
        <w:rPr>
          <w:rFonts w:ascii="Verdana" w:hAnsi="Verdana"/>
          <w:sz w:val="20"/>
          <w:szCs w:val="20"/>
        </w:rPr>
        <w:t xml:space="preserve">La fiducia delle mamme che in questi anni hanno deciso di partorire nella struttura, ha spinto la clinica Mediterranea a prendere un preciso impegno a contrastare il negativo primato, che vede la Campania come regione con la più alta percentuale al mondo di tagli cesarei. </w:t>
      </w:r>
    </w:p>
    <w:p w:rsidR="00C54D30" w:rsidRPr="00EB0CD4" w:rsidRDefault="00C54D30" w:rsidP="00107504">
      <w:pPr>
        <w:pStyle w:val="Paragrafoelenco"/>
        <w:spacing w:line="360" w:lineRule="auto"/>
        <w:ind w:left="2552"/>
        <w:jc w:val="both"/>
        <w:rPr>
          <w:rFonts w:ascii="Verdana" w:hAnsi="Verdana"/>
          <w:sz w:val="20"/>
          <w:szCs w:val="20"/>
        </w:rPr>
      </w:pPr>
      <w:r w:rsidRPr="00EB0CD4">
        <w:rPr>
          <w:rFonts w:ascii="Verdana" w:hAnsi="Verdana"/>
          <w:sz w:val="20"/>
          <w:szCs w:val="20"/>
        </w:rPr>
        <w:t>Al fine di rendere il parto più sicuro e meno medicalizzato, la Clinica ha progettato e messo in atto un nuovo modello di “percorso nascita”.</w:t>
      </w:r>
    </w:p>
    <w:p w:rsidR="00C54D30" w:rsidRPr="00EB0CD4" w:rsidRDefault="00C54D30" w:rsidP="009D7BD0">
      <w:pPr>
        <w:pStyle w:val="Paragrafoelenco"/>
        <w:spacing w:line="360" w:lineRule="auto"/>
        <w:ind w:left="2552"/>
        <w:jc w:val="both"/>
        <w:rPr>
          <w:rFonts w:ascii="Verdana" w:hAnsi="Verdana"/>
          <w:sz w:val="20"/>
          <w:szCs w:val="20"/>
        </w:rPr>
      </w:pPr>
      <w:r w:rsidRPr="00EB0CD4">
        <w:rPr>
          <w:rFonts w:ascii="Verdana" w:hAnsi="Verdana"/>
          <w:sz w:val="20"/>
          <w:szCs w:val="20"/>
        </w:rPr>
        <w:t>La sala parto è stata trasformata nel “Nido per tre”, un luogo dove tutto ciò che rimanda ad una sala operatoria è stato sapientemente mimetizzato, dando alla sala una naturale somiglianza all’ambiente domestico, luogo dove fino alla metà del secolo scorso, avvenivano i parti. Punto di partenza dell’iniziativa sono alcuni autorevoli studi scientifici che dimostrano una relazione tra parto naturale ed attaccamento madre-figlio, nonché dell’importanza, per lo sviluppo psicologico del piccolo, della vicinanza ai genitori nelle prime ore dal parto</w:t>
      </w:r>
      <w:r>
        <w:rPr>
          <w:rFonts w:ascii="Verdana" w:hAnsi="Verdana"/>
          <w:sz w:val="20"/>
          <w:szCs w:val="20"/>
        </w:rPr>
        <w:t>.</w:t>
      </w:r>
    </w:p>
    <w:p w:rsidR="00C54D30" w:rsidRPr="00EB0CD4" w:rsidRDefault="00C54D30" w:rsidP="00107504">
      <w:pPr>
        <w:pStyle w:val="Paragrafoelenco"/>
        <w:spacing w:line="360" w:lineRule="auto"/>
        <w:ind w:left="2552"/>
        <w:jc w:val="both"/>
        <w:rPr>
          <w:rFonts w:ascii="Verdana" w:hAnsi="Verdana"/>
          <w:sz w:val="20"/>
          <w:szCs w:val="20"/>
        </w:rPr>
      </w:pPr>
      <w:r w:rsidRPr="00EB0CD4">
        <w:rPr>
          <w:rFonts w:ascii="Verdana" w:hAnsi="Verdana"/>
          <w:sz w:val="20"/>
          <w:szCs w:val="20"/>
        </w:rPr>
        <w:t>Con</w:t>
      </w:r>
      <w:r>
        <w:rPr>
          <w:rFonts w:ascii="Verdana" w:hAnsi="Verdana"/>
          <w:sz w:val="20"/>
          <w:szCs w:val="20"/>
        </w:rPr>
        <w:t xml:space="preserve"> la consapevolezza</w:t>
      </w:r>
      <w:r w:rsidRPr="00EB0CD4">
        <w:rPr>
          <w:rFonts w:ascii="Verdana" w:hAnsi="Verdana"/>
          <w:sz w:val="20"/>
          <w:szCs w:val="20"/>
        </w:rPr>
        <w:t xml:space="preserve"> del fatto che i cambiamenti strutturali non sono sufficienti a modificare le convinzioni che nel corso degli anni si sono radicate nella mente delle donne e che spesso sono la maggiore determinante di un parto chirurgico, è stata avviata l’iniziativa “Mondo Donna”.</w:t>
      </w:r>
    </w:p>
    <w:p w:rsidR="00C54D30" w:rsidRPr="00EB0CD4" w:rsidRDefault="00C54D30" w:rsidP="00107504">
      <w:pPr>
        <w:pStyle w:val="Paragrafoelenco"/>
        <w:spacing w:line="360" w:lineRule="auto"/>
        <w:ind w:left="2552"/>
        <w:jc w:val="both"/>
        <w:rPr>
          <w:rFonts w:ascii="Verdana" w:hAnsi="Verdana"/>
          <w:sz w:val="20"/>
          <w:szCs w:val="20"/>
        </w:rPr>
      </w:pPr>
    </w:p>
    <w:p w:rsidR="00C54D30" w:rsidRPr="00EB0CD4" w:rsidRDefault="00C54D30" w:rsidP="00107504">
      <w:pPr>
        <w:pStyle w:val="Paragrafoelenco"/>
        <w:spacing w:line="360" w:lineRule="auto"/>
        <w:ind w:left="2552"/>
        <w:jc w:val="both"/>
        <w:rPr>
          <w:rFonts w:ascii="Verdana" w:hAnsi="Verdana"/>
          <w:sz w:val="20"/>
          <w:szCs w:val="20"/>
        </w:rPr>
      </w:pPr>
      <w:r w:rsidRPr="00EB0CD4">
        <w:rPr>
          <w:rFonts w:ascii="Verdana" w:hAnsi="Verdana"/>
          <w:sz w:val="20"/>
          <w:szCs w:val="20"/>
        </w:rPr>
        <w:t xml:space="preserve">Durante le quattro edizioni, dai problemi delle donne e dalle tematiche legate al parto, si è passati, quasi senza percepire il cambiamento, a quelli dell’adolescenza: problemi legati all’abuso dell’alcool o dell’alimentazione, quasi come a ricomporre piccoli tasselli di un grande puzzle </w:t>
      </w:r>
      <w:r w:rsidRPr="00831449">
        <w:rPr>
          <w:rFonts w:ascii="Verdana" w:hAnsi="Verdana"/>
          <w:sz w:val="20"/>
          <w:szCs w:val="20"/>
        </w:rPr>
        <w:t xml:space="preserve">che costituiscono le problematiche quotidiane della nostra società. </w:t>
      </w:r>
    </w:p>
    <w:p w:rsidR="00C54D30" w:rsidRPr="00107504" w:rsidRDefault="00C54D30" w:rsidP="00107504">
      <w:pPr>
        <w:pStyle w:val="Paragrafoelenco"/>
        <w:spacing w:line="360" w:lineRule="auto"/>
        <w:ind w:left="2552"/>
        <w:jc w:val="both"/>
        <w:rPr>
          <w:rFonts w:ascii="Calibri" w:hAnsi="Calibri"/>
          <w:sz w:val="22"/>
          <w:szCs w:val="22"/>
        </w:rPr>
      </w:pPr>
    </w:p>
    <w:p w:rsidR="00C54D30" w:rsidRPr="00267416" w:rsidRDefault="00C54D30" w:rsidP="009D7BD0">
      <w:pPr>
        <w:spacing w:line="360" w:lineRule="auto"/>
        <w:jc w:val="both"/>
        <w:rPr>
          <w:rFonts w:ascii="Verdana" w:hAnsi="Verdana"/>
          <w:b/>
          <w:color w:val="961889"/>
        </w:rPr>
      </w:pPr>
      <w:r w:rsidRPr="00267416">
        <w:rPr>
          <w:rFonts w:ascii="Verdana" w:hAnsi="Verdana"/>
          <w:b/>
          <w:color w:val="961889"/>
        </w:rPr>
        <w:t xml:space="preserve">Filosofia </w:t>
      </w:r>
    </w:p>
    <w:p w:rsidR="00C54D30" w:rsidRPr="004768D7" w:rsidRDefault="00C54D30" w:rsidP="004768D7">
      <w:pPr>
        <w:pStyle w:val="Paragrafoelenco"/>
        <w:spacing w:line="360" w:lineRule="auto"/>
        <w:ind w:left="2552"/>
        <w:jc w:val="both"/>
        <w:rPr>
          <w:rFonts w:ascii="Verdana" w:hAnsi="Verdana"/>
          <w:sz w:val="20"/>
          <w:szCs w:val="20"/>
        </w:rPr>
      </w:pPr>
      <w:r w:rsidRPr="009D7BD0">
        <w:rPr>
          <w:rFonts w:ascii="Verdana" w:hAnsi="Verdana"/>
          <w:sz w:val="20"/>
          <w:szCs w:val="20"/>
        </w:rPr>
        <w:t xml:space="preserve">Mondo Donna mira all’”empowerment”, cioè ad accrescere le competenze necessarie affinché i cittadini, i pazienti e i professionisti siano attivamente coinvolti - come singoli, come organizzazione e come comunità - nelle decisioni che riguardano la propria salute ed </w:t>
      </w:r>
      <w:r w:rsidRPr="009D7BD0">
        <w:rPr>
          <w:rFonts w:ascii="Verdana" w:hAnsi="Verdana"/>
          <w:sz w:val="20"/>
          <w:szCs w:val="20"/>
        </w:rPr>
        <w:lastRenderedPageBreak/>
        <w:t xml:space="preserve">acquisiscano </w:t>
      </w:r>
      <w:r w:rsidRPr="00831449">
        <w:rPr>
          <w:rFonts w:ascii="Verdana" w:hAnsi="Verdana"/>
          <w:sz w:val="20"/>
          <w:szCs w:val="20"/>
        </w:rPr>
        <w:t>consapevolezza su alcuni temi importanti</w:t>
      </w:r>
      <w:r>
        <w:rPr>
          <w:rFonts w:ascii="Verdana" w:hAnsi="Verdana"/>
          <w:sz w:val="20"/>
          <w:szCs w:val="20"/>
        </w:rPr>
        <w:t>,</w:t>
      </w:r>
      <w:r w:rsidRPr="00831449">
        <w:rPr>
          <w:rFonts w:ascii="Verdana" w:hAnsi="Verdana"/>
          <w:sz w:val="20"/>
          <w:szCs w:val="20"/>
        </w:rPr>
        <w:t xml:space="preserve"> al</w:t>
      </w:r>
      <w:r w:rsidRPr="009D7BD0">
        <w:rPr>
          <w:rFonts w:ascii="Verdana" w:hAnsi="Verdana"/>
          <w:sz w:val="20"/>
          <w:szCs w:val="20"/>
        </w:rPr>
        <w:t xml:space="preserve"> fine di migliorare il proprio ambiente sociale e politico. La salute della popolazione, infatti, non è determinata solo dalle politiche del Servizio Sanitario Nazionale, ma soprattutto dalle politiche di istruzione, economiche, urbanistiche, ambientali, dell’energia, dei trasporti e della mobilità.</w:t>
      </w:r>
    </w:p>
    <w:p w:rsidR="00C54D30" w:rsidRPr="00107504" w:rsidRDefault="00C54D30" w:rsidP="009D7BD0">
      <w:pPr>
        <w:spacing w:line="360" w:lineRule="auto"/>
        <w:ind w:left="2552"/>
        <w:jc w:val="both"/>
        <w:rPr>
          <w:rFonts w:ascii="Verdana" w:hAnsi="Verdana"/>
          <w:b/>
          <w:color w:val="961889"/>
          <w:sz w:val="28"/>
          <w:szCs w:val="28"/>
        </w:rPr>
      </w:pPr>
      <w:r w:rsidRPr="009D7BD0">
        <w:rPr>
          <w:rFonts w:ascii="Verdana" w:hAnsi="Verdana"/>
          <w:sz w:val="20"/>
          <w:szCs w:val="20"/>
        </w:rPr>
        <w:t>Chi partecipa ai mercoledì di “Mondo Donna” vuole informarsi, conoscere, confrontarsi. E’ a queste persone che la Clinica Mediterranea offre uno spazio nella convinzione che essere consapevoli</w:t>
      </w:r>
      <w:r>
        <w:rPr>
          <w:rFonts w:ascii="Verdana" w:hAnsi="Verdana"/>
          <w:sz w:val="20"/>
          <w:szCs w:val="20"/>
        </w:rPr>
        <w:t xml:space="preserve"> ed informati sia garanzia di cambiamento per l’intera società.</w:t>
      </w:r>
    </w:p>
    <w:p w:rsidR="00C54D30" w:rsidRPr="00267416" w:rsidRDefault="00C54D30" w:rsidP="00107504">
      <w:pPr>
        <w:spacing w:line="360" w:lineRule="auto"/>
        <w:jc w:val="both"/>
        <w:rPr>
          <w:rFonts w:ascii="Verdana" w:hAnsi="Verdana"/>
          <w:b/>
          <w:color w:val="961889"/>
        </w:rPr>
      </w:pPr>
    </w:p>
    <w:p w:rsidR="00C54D30" w:rsidRPr="006B1921" w:rsidRDefault="00C54D30" w:rsidP="006B1921">
      <w:pPr>
        <w:spacing w:line="360" w:lineRule="auto"/>
        <w:jc w:val="both"/>
        <w:rPr>
          <w:rFonts w:ascii="Verdana" w:hAnsi="Verdana"/>
          <w:b/>
          <w:color w:val="961889"/>
        </w:rPr>
      </w:pPr>
      <w:r w:rsidRPr="00267416">
        <w:rPr>
          <w:rFonts w:ascii="Verdana" w:hAnsi="Verdana"/>
          <w:b/>
          <w:color w:val="961889"/>
        </w:rPr>
        <w:t>Comitato Scientifico</w:t>
      </w:r>
    </w:p>
    <w:p w:rsidR="00C54D30" w:rsidRPr="009D7BD0" w:rsidRDefault="00C54D30" w:rsidP="00107504">
      <w:pPr>
        <w:pStyle w:val="Paragrafoelenco"/>
        <w:spacing w:line="360" w:lineRule="auto"/>
        <w:ind w:left="2552"/>
        <w:jc w:val="both"/>
        <w:rPr>
          <w:rFonts w:ascii="Verdana" w:hAnsi="Verdana"/>
          <w:sz w:val="20"/>
          <w:szCs w:val="20"/>
        </w:rPr>
      </w:pPr>
      <w:r w:rsidRPr="009D7BD0">
        <w:rPr>
          <w:rFonts w:ascii="Verdana" w:hAnsi="Verdana"/>
          <w:sz w:val="20"/>
          <w:szCs w:val="20"/>
        </w:rPr>
        <w:t xml:space="preserve">Mondo Donna si avvale di un Comitato Scientifico che assicura la validità degli argomenti trattati. Presidente del Comitato Scientifico è </w:t>
      </w:r>
      <w:r w:rsidRPr="000B668B">
        <w:rPr>
          <w:rFonts w:ascii="Verdana" w:hAnsi="Verdana"/>
          <w:b/>
          <w:sz w:val="20"/>
          <w:szCs w:val="20"/>
        </w:rPr>
        <w:t>Carlo</w:t>
      </w:r>
      <w:r w:rsidRPr="009D7BD0">
        <w:rPr>
          <w:rFonts w:ascii="Verdana" w:hAnsi="Verdana"/>
          <w:sz w:val="20"/>
          <w:szCs w:val="20"/>
        </w:rPr>
        <w:t xml:space="preserve"> </w:t>
      </w:r>
      <w:r w:rsidRPr="009D7BD0">
        <w:rPr>
          <w:rFonts w:ascii="Verdana" w:hAnsi="Verdana"/>
          <w:b/>
          <w:sz w:val="20"/>
          <w:szCs w:val="20"/>
        </w:rPr>
        <w:t>Alberto Perucci</w:t>
      </w:r>
      <w:r w:rsidRPr="009D7BD0">
        <w:rPr>
          <w:rFonts w:ascii="Verdana" w:hAnsi="Verdana"/>
          <w:sz w:val="20"/>
          <w:szCs w:val="20"/>
        </w:rPr>
        <w:t xml:space="preserve">, Epidemiologo già Direttore Scientifico del Programma Nazionale Esiti – Agenas. </w:t>
      </w:r>
    </w:p>
    <w:p w:rsidR="00C54D30" w:rsidRDefault="00C54D30" w:rsidP="00107504">
      <w:pPr>
        <w:pStyle w:val="Paragrafoelenco"/>
        <w:spacing w:line="360" w:lineRule="auto"/>
        <w:ind w:left="2552"/>
        <w:jc w:val="both"/>
        <w:rPr>
          <w:rFonts w:ascii="Verdana" w:hAnsi="Verdana"/>
          <w:sz w:val="20"/>
          <w:szCs w:val="20"/>
        </w:rPr>
      </w:pPr>
      <w:r>
        <w:rPr>
          <w:rFonts w:ascii="Verdana" w:hAnsi="Verdana"/>
          <w:sz w:val="20"/>
          <w:szCs w:val="20"/>
        </w:rPr>
        <w:t>Componenti</w:t>
      </w:r>
      <w:r w:rsidRPr="009D7BD0">
        <w:rPr>
          <w:rFonts w:ascii="Verdana" w:hAnsi="Verdana"/>
          <w:sz w:val="20"/>
          <w:szCs w:val="20"/>
        </w:rPr>
        <w:t xml:space="preserve"> del comitato scientifico, oltre al presidente, sono </w:t>
      </w:r>
      <w:r w:rsidRPr="009D7BD0">
        <w:rPr>
          <w:rFonts w:ascii="Verdana" w:hAnsi="Verdana"/>
          <w:b/>
          <w:sz w:val="20"/>
          <w:szCs w:val="20"/>
        </w:rPr>
        <w:t>Salvatore Panico</w:t>
      </w:r>
      <w:r w:rsidRPr="009D7BD0">
        <w:rPr>
          <w:rFonts w:ascii="Verdana" w:hAnsi="Verdana"/>
          <w:sz w:val="20"/>
          <w:szCs w:val="20"/>
        </w:rPr>
        <w:t xml:space="preserve">, Professore Associato di Medicina Interna – Università degli Studi di Napoli Federico II e Professor of Social and Preventive Medicine, New York State University at Buffalo; </w:t>
      </w:r>
      <w:r w:rsidRPr="009D7BD0">
        <w:rPr>
          <w:rFonts w:ascii="Verdana" w:hAnsi="Verdana"/>
          <w:b/>
          <w:sz w:val="20"/>
          <w:szCs w:val="20"/>
        </w:rPr>
        <w:t>Silvestro Scotti</w:t>
      </w:r>
      <w:r w:rsidRPr="009D7BD0">
        <w:rPr>
          <w:rFonts w:ascii="Verdana" w:hAnsi="Verdana"/>
          <w:sz w:val="20"/>
          <w:szCs w:val="20"/>
        </w:rPr>
        <w:t xml:space="preserve">, Presidente Ordine Medici ed Odontoiatri della Provincia di Napoli; </w:t>
      </w:r>
      <w:r w:rsidRPr="009D7BD0">
        <w:rPr>
          <w:rFonts w:ascii="Verdana" w:hAnsi="Verdana"/>
          <w:b/>
          <w:sz w:val="20"/>
          <w:szCs w:val="20"/>
        </w:rPr>
        <w:t>Maria Triassi</w:t>
      </w:r>
      <w:r w:rsidRPr="009D7BD0">
        <w:rPr>
          <w:rFonts w:ascii="Verdana" w:hAnsi="Verdana"/>
          <w:sz w:val="20"/>
          <w:szCs w:val="20"/>
        </w:rPr>
        <w:t xml:space="preserve">, Direttore del Dipartimento di Sanità Pubblica Università Federico II di Napoli; </w:t>
      </w:r>
      <w:r w:rsidRPr="009D7BD0">
        <w:rPr>
          <w:rFonts w:ascii="Verdana" w:hAnsi="Verdana"/>
          <w:b/>
          <w:sz w:val="20"/>
          <w:szCs w:val="20"/>
        </w:rPr>
        <w:t>Bruno Zuccarelli</w:t>
      </w:r>
      <w:r w:rsidRPr="009D7BD0">
        <w:rPr>
          <w:rFonts w:ascii="Verdana" w:hAnsi="Verdana"/>
          <w:sz w:val="20"/>
          <w:szCs w:val="20"/>
        </w:rPr>
        <w:t xml:space="preserve">, già Presidente dell’Ordine dei Medici e degli Odontoiatri della Provincia di Napoli. </w:t>
      </w:r>
    </w:p>
    <w:p w:rsidR="00C54D30" w:rsidRDefault="00C54D30" w:rsidP="00107504">
      <w:pPr>
        <w:pStyle w:val="Paragrafoelenco"/>
        <w:spacing w:line="360" w:lineRule="auto"/>
        <w:ind w:left="2552"/>
        <w:jc w:val="both"/>
        <w:rPr>
          <w:rFonts w:ascii="Verdana" w:hAnsi="Verdana"/>
          <w:sz w:val="20"/>
          <w:szCs w:val="20"/>
        </w:rPr>
      </w:pPr>
    </w:p>
    <w:p w:rsidR="00C54D30" w:rsidRPr="00267416" w:rsidRDefault="00C54D30" w:rsidP="009D7BD0">
      <w:pPr>
        <w:spacing w:line="360" w:lineRule="auto"/>
        <w:jc w:val="both"/>
        <w:rPr>
          <w:rFonts w:ascii="Verdana" w:hAnsi="Verdana"/>
          <w:b/>
          <w:color w:val="961889"/>
        </w:rPr>
      </w:pPr>
      <w:r w:rsidRPr="00267416">
        <w:rPr>
          <w:rFonts w:ascii="Verdana" w:hAnsi="Verdana"/>
          <w:b/>
          <w:color w:val="961889"/>
        </w:rPr>
        <w:t>Patrocini</w:t>
      </w:r>
    </w:p>
    <w:p w:rsidR="00C54D30" w:rsidRPr="009D7BD0" w:rsidRDefault="00C54D30" w:rsidP="009D7BD0">
      <w:pPr>
        <w:pStyle w:val="Paragrafoelenco"/>
        <w:spacing w:line="360" w:lineRule="auto"/>
        <w:ind w:left="2552"/>
        <w:jc w:val="both"/>
        <w:rPr>
          <w:rFonts w:ascii="Verdana" w:hAnsi="Verdana"/>
          <w:sz w:val="20"/>
          <w:szCs w:val="20"/>
        </w:rPr>
      </w:pPr>
      <w:r w:rsidRPr="009D7BD0">
        <w:rPr>
          <w:rFonts w:ascii="Verdana" w:hAnsi="Verdana"/>
          <w:sz w:val="20"/>
          <w:szCs w:val="20"/>
        </w:rPr>
        <w:t xml:space="preserve">L’iniziativa Mondo Donna della Clinica Mediterranea è patrocinata da Regione Campania, Comune di Napoli, ASL NA 1 Centro, Unione degli Industriali di Napoli, Camera di Commercio di Napoli, Ordine dei Medici e degli Odontoiatri della Provincia di Napoli, Consigliera di Parità della Provincia di Napoli, IPASVI di Napoli, SIRONG Società Italiana per la ricerca ostetrico-neonatale-ginecologica, ValoreD associazione di grandi imprese creata in Italia per sostenere la leadership femminile in azienda, International Lab for Women’s Health in the workplace, Centro Studi a carattere internazionale con l’obiettivo di sviluppare programmi concreti finalizzati a rafforzare l’azione di contrasto alle iniquità di genere nel diritto alla salute e </w:t>
      </w:r>
      <w:r w:rsidRPr="009D7BD0">
        <w:rPr>
          <w:rFonts w:ascii="Verdana" w:hAnsi="Verdana"/>
          <w:sz w:val="20"/>
          <w:szCs w:val="20"/>
        </w:rPr>
        <w:lastRenderedPageBreak/>
        <w:t>favorire la piena partecipazione delle donne alla vita sociale ed economica del Paese, Inner Wheel, la più grande organizzazione femminile di service al mondo, VISION, Osservatorio Internazionale di Vittimologia.</w:t>
      </w:r>
    </w:p>
    <w:p w:rsidR="00C54D30" w:rsidRPr="009D7BD0" w:rsidRDefault="00C54D30" w:rsidP="00566F35">
      <w:pPr>
        <w:pStyle w:val="Paragrafoelenco"/>
        <w:spacing w:line="360" w:lineRule="auto"/>
        <w:ind w:left="3261"/>
        <w:jc w:val="both"/>
        <w:rPr>
          <w:rFonts w:ascii="Verdana" w:hAnsi="Verdana"/>
          <w:sz w:val="20"/>
          <w:szCs w:val="20"/>
        </w:rPr>
      </w:pPr>
    </w:p>
    <w:p w:rsidR="00C54D30" w:rsidRPr="009D7BD0" w:rsidRDefault="00C54D30" w:rsidP="00566F35">
      <w:pPr>
        <w:spacing w:line="360" w:lineRule="auto"/>
        <w:jc w:val="both"/>
        <w:rPr>
          <w:rFonts w:ascii="Verdana" w:hAnsi="Verdana"/>
          <w:b/>
          <w:color w:val="961889"/>
        </w:rPr>
      </w:pPr>
      <w:r w:rsidRPr="00267416">
        <w:rPr>
          <w:rFonts w:ascii="Verdana" w:hAnsi="Verdana"/>
          <w:b/>
          <w:color w:val="961889"/>
        </w:rPr>
        <w:t>Associazioni</w:t>
      </w:r>
    </w:p>
    <w:p w:rsidR="00C54D30" w:rsidRPr="009D7BD0" w:rsidRDefault="00C54D30" w:rsidP="00107504">
      <w:pPr>
        <w:pStyle w:val="Paragrafoelenco"/>
        <w:spacing w:line="360" w:lineRule="auto"/>
        <w:ind w:left="2552"/>
        <w:jc w:val="both"/>
        <w:rPr>
          <w:rFonts w:ascii="Verdana" w:hAnsi="Verdana"/>
          <w:sz w:val="20"/>
          <w:szCs w:val="20"/>
        </w:rPr>
      </w:pPr>
      <w:r w:rsidRPr="009D7BD0">
        <w:rPr>
          <w:rFonts w:ascii="Verdana" w:hAnsi="Verdana"/>
          <w:sz w:val="20"/>
          <w:szCs w:val="20"/>
        </w:rPr>
        <w:t xml:space="preserve">Mondo Donna può contare </w:t>
      </w:r>
      <w:r>
        <w:rPr>
          <w:rFonts w:ascii="Verdana" w:hAnsi="Verdana"/>
          <w:sz w:val="20"/>
          <w:szCs w:val="20"/>
        </w:rPr>
        <w:t>su</w:t>
      </w:r>
      <w:r w:rsidRPr="009D7BD0">
        <w:rPr>
          <w:rFonts w:ascii="Verdana" w:hAnsi="Verdana"/>
          <w:sz w:val="20"/>
          <w:szCs w:val="20"/>
        </w:rPr>
        <w:t xml:space="preserve">lla collaborazione di un Comitato Tecnico Operativo composto da un ampio ventaglio di Associazioni non lucrative, operanti sul territorio e che sono parte integrante del progetto. </w:t>
      </w:r>
    </w:p>
    <w:p w:rsidR="00C54D30" w:rsidRPr="009D7BD0" w:rsidRDefault="00C54D30" w:rsidP="00107504">
      <w:pPr>
        <w:pStyle w:val="Paragrafoelenco"/>
        <w:spacing w:line="360" w:lineRule="auto"/>
        <w:ind w:left="2552"/>
        <w:jc w:val="both"/>
        <w:rPr>
          <w:rFonts w:ascii="Verdana" w:hAnsi="Verdana"/>
          <w:sz w:val="20"/>
          <w:szCs w:val="20"/>
        </w:rPr>
      </w:pPr>
      <w:r w:rsidRPr="009D7BD0">
        <w:rPr>
          <w:rFonts w:ascii="Verdana" w:hAnsi="Verdana"/>
          <w:sz w:val="20"/>
          <w:szCs w:val="20"/>
        </w:rPr>
        <w:t>Mondo Donna si propone</w:t>
      </w:r>
      <w:r>
        <w:rPr>
          <w:rFonts w:ascii="Verdana" w:hAnsi="Verdana"/>
          <w:sz w:val="20"/>
          <w:szCs w:val="20"/>
        </w:rPr>
        <w:t>,</w:t>
      </w:r>
      <w:r w:rsidRPr="009D7BD0">
        <w:rPr>
          <w:rFonts w:ascii="Verdana" w:hAnsi="Verdana"/>
          <w:sz w:val="20"/>
          <w:szCs w:val="20"/>
        </w:rPr>
        <w:t xml:space="preserve"> infatti, tra l’altro, di promuovere la creazione di un network di valore che aggreghi gli organismi che si occupano di salute e del sociale in Campania, affinché i cittadini conoscano più facilmente i servizi che il territorio offre loro.</w:t>
      </w:r>
    </w:p>
    <w:p w:rsidR="00C54D30" w:rsidRPr="004768D7" w:rsidRDefault="00C54D30" w:rsidP="004768D7">
      <w:pPr>
        <w:pStyle w:val="Paragrafoelenco"/>
        <w:spacing w:line="360" w:lineRule="auto"/>
        <w:ind w:left="2552"/>
        <w:jc w:val="both"/>
        <w:rPr>
          <w:rFonts w:ascii="Verdana" w:hAnsi="Verdana"/>
          <w:sz w:val="20"/>
          <w:szCs w:val="20"/>
        </w:rPr>
      </w:pPr>
      <w:r w:rsidRPr="00594E69">
        <w:rPr>
          <w:rFonts w:ascii="Verdana" w:hAnsi="Verdana"/>
          <w:sz w:val="20"/>
          <w:szCs w:val="20"/>
        </w:rPr>
        <w:t xml:space="preserve">Nella quarta edizione </w:t>
      </w:r>
      <w:r>
        <w:rPr>
          <w:rFonts w:ascii="Verdana" w:hAnsi="Verdana"/>
          <w:sz w:val="20"/>
          <w:szCs w:val="20"/>
        </w:rPr>
        <w:t>di Mondo Donna s</w:t>
      </w:r>
      <w:r w:rsidRPr="00594E69">
        <w:rPr>
          <w:rFonts w:ascii="Verdana" w:hAnsi="Verdana"/>
          <w:sz w:val="20"/>
          <w:szCs w:val="20"/>
        </w:rPr>
        <w:t>aranno rappresentate le seguenti associazioni:</w:t>
      </w:r>
      <w:r w:rsidRPr="009D7BD0">
        <w:rPr>
          <w:rFonts w:ascii="Verdana" w:hAnsi="Verdana"/>
          <w:sz w:val="20"/>
          <w:szCs w:val="20"/>
        </w:rPr>
        <w:t xml:space="preserve"> Associazione Dream Team – Donne in rete Scampia; Associazione EnterprisinGirls, ACP – Associazione Culturale Pediatri; FIMMG; SINU – Società Italiana di Nutrizione Umana; Inner Wheel; ADGI; Progetto Itaca Onlus; Associazione Le famiglie della Roccia; Napoli città solidale; Associazione Alleanza Contro il Cancro; Federazione Nazionale Collegi Ostetriche; SIRONG – Società Italiana per la ricerca ostetrico-neonatale-ginecologica; Associazione Pianoterra Onlus; Società Italiana di Fertilità e Sterilità; Consulta Femminile Lega Tumori Napoli; AGUI; AIDM sez. Napoli “Polimnia Marconi”.</w:t>
      </w:r>
    </w:p>
    <w:p w:rsidR="00C54D30" w:rsidRPr="009D7BD0" w:rsidRDefault="00C54D30" w:rsidP="00631E68">
      <w:pPr>
        <w:spacing w:line="360" w:lineRule="auto"/>
        <w:jc w:val="both"/>
        <w:rPr>
          <w:rFonts w:ascii="Verdana" w:hAnsi="Verdana"/>
          <w:sz w:val="20"/>
          <w:szCs w:val="20"/>
        </w:rPr>
      </w:pPr>
    </w:p>
    <w:p w:rsidR="00C54D30" w:rsidRPr="006B1921" w:rsidRDefault="00C54D30" w:rsidP="00631E68">
      <w:pPr>
        <w:spacing w:line="360" w:lineRule="auto"/>
        <w:jc w:val="both"/>
        <w:rPr>
          <w:rFonts w:ascii="Verdana" w:hAnsi="Verdana"/>
          <w:b/>
          <w:color w:val="961889"/>
        </w:rPr>
      </w:pPr>
      <w:r w:rsidRPr="00267416">
        <w:rPr>
          <w:rFonts w:ascii="Verdana" w:hAnsi="Verdana"/>
          <w:b/>
          <w:color w:val="961889"/>
        </w:rPr>
        <w:t>Numeri della precedente edizione</w:t>
      </w:r>
    </w:p>
    <w:p w:rsidR="00C54D30" w:rsidRDefault="00C54D30" w:rsidP="00107504">
      <w:pPr>
        <w:pStyle w:val="Paragrafoelenco"/>
        <w:spacing w:line="360" w:lineRule="auto"/>
        <w:ind w:left="2552"/>
        <w:jc w:val="both"/>
        <w:rPr>
          <w:rFonts w:ascii="Verdana" w:hAnsi="Verdana"/>
          <w:sz w:val="20"/>
          <w:szCs w:val="20"/>
        </w:rPr>
      </w:pPr>
      <w:r>
        <w:rPr>
          <w:rFonts w:ascii="Verdana" w:hAnsi="Verdana"/>
          <w:sz w:val="20"/>
          <w:szCs w:val="20"/>
        </w:rPr>
        <w:t>Otto</w:t>
      </w:r>
      <w:r w:rsidRPr="009D7BD0">
        <w:rPr>
          <w:rFonts w:ascii="Verdana" w:hAnsi="Verdana"/>
          <w:sz w:val="20"/>
          <w:szCs w:val="20"/>
        </w:rPr>
        <w:t xml:space="preserve"> incontri tra il 2014 ed il 2015, circa 800 partecipanti, con punte di 200 presenze, 39 le associazioni del comitato strategico che attraverso “Mondo Donna” hanno potuto rendere nota, o rafforzare, la loro presenza sul territorio, decine gli articoli e le pagine internet che hanno parlato dell’iniziativa</w:t>
      </w:r>
      <w:r>
        <w:rPr>
          <w:rFonts w:ascii="Verdana" w:hAnsi="Verdana"/>
          <w:sz w:val="20"/>
          <w:szCs w:val="20"/>
        </w:rPr>
        <w:t xml:space="preserve">. </w:t>
      </w:r>
    </w:p>
    <w:p w:rsidR="00C54D30" w:rsidRPr="009D7BD0" w:rsidRDefault="00C54D30" w:rsidP="00107504">
      <w:pPr>
        <w:pStyle w:val="Paragrafoelenco"/>
        <w:spacing w:line="360" w:lineRule="auto"/>
        <w:ind w:left="2552"/>
        <w:jc w:val="both"/>
        <w:rPr>
          <w:rFonts w:ascii="Verdana" w:hAnsi="Verdana"/>
          <w:sz w:val="20"/>
          <w:szCs w:val="20"/>
        </w:rPr>
      </w:pPr>
      <w:r>
        <w:rPr>
          <w:rFonts w:ascii="Verdana" w:hAnsi="Verdana"/>
          <w:sz w:val="20"/>
          <w:szCs w:val="20"/>
        </w:rPr>
        <w:t>I numeri della terza edizione</w:t>
      </w:r>
      <w:r w:rsidRPr="009D7BD0">
        <w:rPr>
          <w:rFonts w:ascii="Verdana" w:hAnsi="Verdana"/>
          <w:sz w:val="20"/>
          <w:szCs w:val="20"/>
        </w:rPr>
        <w:t xml:space="preserve"> </w:t>
      </w:r>
      <w:r>
        <w:rPr>
          <w:rFonts w:ascii="Verdana" w:hAnsi="Verdana"/>
          <w:sz w:val="20"/>
          <w:szCs w:val="20"/>
        </w:rPr>
        <w:t>hanno dimostrato</w:t>
      </w:r>
      <w:r w:rsidRPr="009D7BD0">
        <w:rPr>
          <w:rFonts w:ascii="Verdana" w:hAnsi="Verdana"/>
          <w:sz w:val="20"/>
          <w:szCs w:val="20"/>
        </w:rPr>
        <w:t xml:space="preserve"> quanto importanti siano i temi </w:t>
      </w:r>
      <w:r>
        <w:rPr>
          <w:rFonts w:ascii="Verdana" w:hAnsi="Verdana"/>
          <w:sz w:val="20"/>
          <w:szCs w:val="20"/>
        </w:rPr>
        <w:t>trattati e le sollecitazioni a proseguire</w:t>
      </w:r>
      <w:r w:rsidRPr="009D7BD0">
        <w:rPr>
          <w:rFonts w:ascii="Verdana" w:hAnsi="Verdana"/>
          <w:sz w:val="20"/>
          <w:szCs w:val="20"/>
        </w:rPr>
        <w:t xml:space="preserve"> sono un’e</w:t>
      </w:r>
      <w:r>
        <w:rPr>
          <w:rFonts w:ascii="Verdana" w:hAnsi="Verdana"/>
          <w:sz w:val="20"/>
          <w:szCs w:val="20"/>
        </w:rPr>
        <w:t>videnza di quanto</w:t>
      </w:r>
      <w:r w:rsidRPr="009D7BD0">
        <w:rPr>
          <w:rFonts w:ascii="Verdana" w:hAnsi="Verdana"/>
          <w:sz w:val="20"/>
          <w:szCs w:val="20"/>
        </w:rPr>
        <w:t xml:space="preserve"> il bisogno di cultura e approfondimento, il desiderio di avere occasioni di confronto e contatto siano tanto diffusi quanto non soddisfatti. </w:t>
      </w:r>
    </w:p>
    <w:p w:rsidR="00C54D30" w:rsidRPr="00267416" w:rsidRDefault="00C54D30" w:rsidP="00107504">
      <w:pPr>
        <w:pStyle w:val="Paragrafoelenco"/>
        <w:spacing w:line="360" w:lineRule="auto"/>
        <w:ind w:left="2552"/>
        <w:jc w:val="both"/>
        <w:rPr>
          <w:rFonts w:ascii="Calibri" w:hAnsi="Calibri"/>
          <w:b/>
          <w:color w:val="961889"/>
          <w:sz w:val="22"/>
          <w:szCs w:val="22"/>
        </w:rPr>
      </w:pPr>
    </w:p>
    <w:p w:rsidR="00C54D30" w:rsidRPr="00A62F58" w:rsidRDefault="00C54D30" w:rsidP="00A62F58">
      <w:pPr>
        <w:spacing w:before="100" w:beforeAutospacing="1" w:after="100" w:afterAutospacing="1"/>
        <w:rPr>
          <w:rFonts w:ascii="Times New Roman" w:eastAsia="MS Mincho" w:hAnsi="Times New Roman"/>
          <w:lang w:eastAsia="ja-JP"/>
        </w:rPr>
      </w:pPr>
      <w:r>
        <w:rPr>
          <w:rFonts w:ascii="Verdana" w:eastAsia="MS Mincho" w:hAnsi="Verdana"/>
          <w:b/>
          <w:bCs/>
          <w:color w:val="961889"/>
          <w:lang w:eastAsia="ja-JP"/>
        </w:rPr>
        <w:lastRenderedPageBreak/>
        <w:t>Profilo</w:t>
      </w:r>
      <w:r w:rsidRPr="00A62F58">
        <w:rPr>
          <w:rFonts w:ascii="Verdana" w:eastAsia="MS Mincho" w:hAnsi="Verdana"/>
          <w:b/>
          <w:bCs/>
          <w:color w:val="961889"/>
          <w:lang w:eastAsia="ja-JP"/>
        </w:rPr>
        <w:t xml:space="preserve"> Celeste Condorelli </w:t>
      </w:r>
      <w:r w:rsidRPr="003E02CA">
        <w:rPr>
          <w:rFonts w:ascii="Verdana" w:eastAsia="MS Mincho" w:hAnsi="Verdana"/>
          <w:b/>
          <w:bCs/>
          <w:color w:val="961889"/>
          <w:lang w:eastAsia="ja-JP"/>
        </w:rPr>
        <w:t>Amministratore Delegato Clinica Mediterranea</w:t>
      </w: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t>Ha maturato una pluriennale esperienza nell’area dirigenziale, sia in aziende a capitale pubblico che privato. È stata responsabile del Dipartimento di Programmazione, Acquisto e Controllo dell'ASL Milano 1, Consulente nella KPMG e dirigente nel gruppo Humanitas a Milano.</w:t>
      </w:r>
    </w:p>
    <w:p w:rsidR="00C54D30" w:rsidRPr="00497985" w:rsidRDefault="00C54D30" w:rsidP="00497985">
      <w:pPr>
        <w:pStyle w:val="Paragrafoelenco"/>
        <w:spacing w:line="360" w:lineRule="auto"/>
        <w:ind w:left="2835"/>
        <w:jc w:val="both"/>
        <w:rPr>
          <w:rFonts w:ascii="Verdana" w:hAnsi="Verdana"/>
          <w:sz w:val="20"/>
          <w:szCs w:val="20"/>
        </w:rPr>
      </w:pP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t xml:space="preserve">Negli anni ha acquisito una profonda conoscenza nella gestione di budget anche complessi e attività di programmazione degli acquisti e controllo di gestione. AD della Clinica Mediterranea S.p.A. dal 2006, ha promosso con il suo team  un profondo riassetto tecnico e organizzativo con particolare focus sulle aree di programmazione sanitaria e operativa e con costanti miglioramenti in termini di esiti (dati Agenas). </w:t>
      </w:r>
    </w:p>
    <w:p w:rsidR="00C54D30" w:rsidRPr="00497985" w:rsidRDefault="00C54D30" w:rsidP="00497985">
      <w:pPr>
        <w:pStyle w:val="Paragrafoelenco"/>
        <w:spacing w:line="360" w:lineRule="auto"/>
        <w:ind w:left="2835"/>
        <w:jc w:val="both"/>
        <w:rPr>
          <w:rFonts w:ascii="Verdana" w:hAnsi="Verdana"/>
          <w:sz w:val="20"/>
          <w:szCs w:val="20"/>
        </w:rPr>
      </w:pP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t>È membro del Comitato Centro Sud di consultazione e credito del Banco Popolare.</w:t>
      </w:r>
    </w:p>
    <w:p w:rsidR="00C54D30" w:rsidRPr="00497985" w:rsidRDefault="00C54D30" w:rsidP="00497985">
      <w:pPr>
        <w:pStyle w:val="Paragrafoelenco"/>
        <w:spacing w:line="360" w:lineRule="auto"/>
        <w:ind w:left="2835"/>
        <w:jc w:val="both"/>
        <w:rPr>
          <w:rFonts w:ascii="Verdana" w:hAnsi="Verdana"/>
          <w:sz w:val="20"/>
          <w:szCs w:val="20"/>
        </w:rPr>
      </w:pP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t xml:space="preserve">Impegnata nel sociale: fa parte del Comitato del Fondo Expo Women Global Forum (“EWGF”) che ha come finalità la diffusione della cultura del dono tramite la Fondazione Italia per il Dono, per trasferire valore, fiducia e incoraggiamento a servizio dei bisogni della società e del consiglio di Amministrazione de L'Altra Napoli Onlus, un'associazione nata nel 2005 da un piccolo gruppo di amici napoletani guidati da Ernesto Albanese che non si rassegnano ad assistere passivamente al costante declino della città. </w:t>
      </w:r>
    </w:p>
    <w:p w:rsidR="00C54D30" w:rsidRDefault="00C54D30" w:rsidP="00497985">
      <w:pPr>
        <w:pStyle w:val="Paragrafoelenco"/>
        <w:spacing w:line="360" w:lineRule="auto"/>
        <w:ind w:left="2835"/>
        <w:jc w:val="both"/>
        <w:rPr>
          <w:rFonts w:ascii="Verdana" w:hAnsi="Verdana"/>
          <w:sz w:val="20"/>
          <w:szCs w:val="20"/>
        </w:rPr>
      </w:pPr>
    </w:p>
    <w:p w:rsidR="00C54D30" w:rsidRPr="004764D4" w:rsidRDefault="00C54D30" w:rsidP="004764D4">
      <w:pPr>
        <w:pStyle w:val="Paragrafoelenco"/>
        <w:spacing w:line="360" w:lineRule="auto"/>
        <w:ind w:left="2835"/>
        <w:jc w:val="both"/>
        <w:rPr>
          <w:rFonts w:ascii="Verdana" w:hAnsi="Verdana"/>
          <w:sz w:val="20"/>
          <w:szCs w:val="20"/>
        </w:rPr>
      </w:pPr>
      <w:r w:rsidRPr="004764D4">
        <w:rPr>
          <w:rFonts w:ascii="Verdana" w:hAnsi="Verdana"/>
          <w:sz w:val="20"/>
          <w:szCs w:val="20"/>
        </w:rPr>
        <w:t>Partecipa al corso organizzato da ValoreD - Egon Zehnder – Linklaters - GE Capital " In the Boardroom" che seleziona donne preparate e di talento     per promuoverle nel mondo aziendale. </w:t>
      </w:r>
    </w:p>
    <w:p w:rsidR="00C54D30" w:rsidRDefault="00C54D30" w:rsidP="00497985">
      <w:pPr>
        <w:pStyle w:val="Paragrafoelenco"/>
        <w:spacing w:line="360" w:lineRule="auto"/>
        <w:ind w:left="2835"/>
        <w:jc w:val="both"/>
        <w:rPr>
          <w:rFonts w:ascii="Verdana" w:hAnsi="Verdana"/>
          <w:sz w:val="20"/>
          <w:szCs w:val="20"/>
        </w:rPr>
      </w:pP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t>Tra gli obiettivi raggiunti presso la Clinica Mediterranea:</w:t>
      </w:r>
    </w:p>
    <w:p w:rsidR="00C54D30" w:rsidRPr="00497985" w:rsidRDefault="00C54D30" w:rsidP="00497985">
      <w:pPr>
        <w:pStyle w:val="Paragrafoelenco"/>
        <w:spacing w:line="360" w:lineRule="auto"/>
        <w:ind w:left="2835"/>
        <w:jc w:val="both"/>
        <w:rPr>
          <w:rFonts w:ascii="Verdana" w:hAnsi="Verdana"/>
          <w:sz w:val="20"/>
          <w:szCs w:val="20"/>
        </w:rPr>
      </w:pP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t>nell’area Ostetricia: implementazione nell’anno 2012 del progetto “stanza familiare”, patrocinato dall’OMS con l’avvio dei parti in acqua. Il reparto è passato da una incidenza dei tagli cesarei del 67% nel 2006 al 38,8% nel 2014;</w:t>
      </w:r>
    </w:p>
    <w:p w:rsidR="00C54D30" w:rsidRPr="00497985" w:rsidRDefault="00C54D30" w:rsidP="00497985">
      <w:pPr>
        <w:pStyle w:val="Paragrafoelenco"/>
        <w:spacing w:line="360" w:lineRule="auto"/>
        <w:ind w:left="2835"/>
        <w:jc w:val="both"/>
        <w:rPr>
          <w:rFonts w:ascii="Verdana" w:hAnsi="Verdana"/>
          <w:sz w:val="20"/>
          <w:szCs w:val="20"/>
        </w:rPr>
      </w:pPr>
    </w:p>
    <w:p w:rsidR="00C54D30" w:rsidRPr="00497985" w:rsidRDefault="00C54D30" w:rsidP="00497985">
      <w:pPr>
        <w:pStyle w:val="Paragrafoelenco"/>
        <w:spacing w:line="360" w:lineRule="auto"/>
        <w:ind w:left="2835"/>
        <w:jc w:val="both"/>
        <w:rPr>
          <w:rFonts w:ascii="Verdana" w:hAnsi="Verdana"/>
          <w:sz w:val="20"/>
          <w:szCs w:val="20"/>
        </w:rPr>
      </w:pPr>
      <w:r w:rsidRPr="00497985">
        <w:rPr>
          <w:rFonts w:ascii="Verdana" w:hAnsi="Verdana"/>
          <w:sz w:val="20"/>
          <w:szCs w:val="20"/>
        </w:rPr>
        <w:lastRenderedPageBreak/>
        <w:t xml:space="preserve">nell’area Cuore: </w:t>
      </w:r>
      <w:r>
        <w:rPr>
          <w:rFonts w:ascii="Verdana" w:hAnsi="Verdana"/>
          <w:sz w:val="20"/>
          <w:szCs w:val="20"/>
        </w:rPr>
        <w:t xml:space="preserve">sviluppo </w:t>
      </w:r>
      <w:r w:rsidRPr="00497985">
        <w:rPr>
          <w:rFonts w:ascii="Verdana" w:hAnsi="Verdana"/>
          <w:sz w:val="20"/>
          <w:szCs w:val="20"/>
        </w:rPr>
        <w:t xml:space="preserve">costante dell'area cuore con </w:t>
      </w:r>
      <w:r>
        <w:rPr>
          <w:rFonts w:ascii="Verdana" w:hAnsi="Verdana"/>
          <w:sz w:val="20"/>
          <w:szCs w:val="20"/>
        </w:rPr>
        <w:t>5</w:t>
      </w:r>
      <w:r w:rsidRPr="00497985">
        <w:rPr>
          <w:rFonts w:ascii="Verdana" w:hAnsi="Verdana"/>
          <w:sz w:val="20"/>
          <w:szCs w:val="20"/>
        </w:rPr>
        <w:t>0 posti letto</w:t>
      </w:r>
      <w:r>
        <w:rPr>
          <w:rFonts w:ascii="Verdana" w:hAnsi="Verdana"/>
          <w:sz w:val="20"/>
          <w:szCs w:val="20"/>
        </w:rPr>
        <w:t xml:space="preserve"> accreditati di alta specialità, posizionandosi </w:t>
      </w:r>
      <w:r w:rsidRPr="00497985">
        <w:rPr>
          <w:rFonts w:ascii="Verdana" w:hAnsi="Verdana"/>
          <w:sz w:val="20"/>
          <w:szCs w:val="20"/>
        </w:rPr>
        <w:t>ai primi posti in area emodinamica in Italia .</w:t>
      </w:r>
    </w:p>
    <w:p w:rsidR="00C54D30" w:rsidRDefault="00C54D30" w:rsidP="00497985">
      <w:pPr>
        <w:pStyle w:val="Paragrafoelenco"/>
        <w:spacing w:line="360" w:lineRule="auto"/>
        <w:ind w:left="2835"/>
        <w:jc w:val="both"/>
        <w:rPr>
          <w:rFonts w:ascii="Verdana" w:eastAsia="MS Mincho" w:hAnsi="Verdana"/>
          <w:b/>
          <w:bCs/>
          <w:color w:val="961889"/>
          <w:sz w:val="20"/>
          <w:szCs w:val="20"/>
          <w:lang w:eastAsia="ja-JP"/>
        </w:rPr>
      </w:pPr>
    </w:p>
    <w:p w:rsidR="00C54D30" w:rsidRPr="00236EC3" w:rsidRDefault="00C54D30" w:rsidP="00236EC3">
      <w:pPr>
        <w:pStyle w:val="Paragrafoelenco"/>
        <w:spacing w:line="360" w:lineRule="auto"/>
        <w:ind w:left="2835"/>
        <w:jc w:val="both"/>
        <w:rPr>
          <w:rFonts w:ascii="Verdana" w:hAnsi="Verdana"/>
          <w:sz w:val="20"/>
          <w:szCs w:val="20"/>
        </w:rPr>
      </w:pPr>
      <w:r w:rsidRPr="00236EC3">
        <w:rPr>
          <w:rFonts w:ascii="Verdana" w:hAnsi="Verdana"/>
          <w:sz w:val="20"/>
          <w:szCs w:val="20"/>
        </w:rPr>
        <w:t>Nell'Area oculistica : più  di 3.000 interventi tra i quali cataratta con tecnologie all'avanquardia quali il femtlaser. </w:t>
      </w:r>
    </w:p>
    <w:p w:rsidR="00C54D30" w:rsidRPr="00497985" w:rsidRDefault="00C54D30" w:rsidP="00497985">
      <w:pPr>
        <w:pStyle w:val="Paragrafoelenco"/>
        <w:spacing w:line="360" w:lineRule="auto"/>
        <w:ind w:left="2835"/>
        <w:jc w:val="both"/>
        <w:rPr>
          <w:rFonts w:ascii="Verdana" w:eastAsia="MS Mincho" w:hAnsi="Verdana"/>
          <w:b/>
          <w:bCs/>
          <w:color w:val="961889"/>
          <w:sz w:val="20"/>
          <w:szCs w:val="20"/>
          <w:lang w:eastAsia="ja-JP"/>
        </w:rPr>
      </w:pPr>
    </w:p>
    <w:p w:rsidR="00C54D30" w:rsidRPr="00267416" w:rsidRDefault="00C54D30" w:rsidP="00631E68">
      <w:pPr>
        <w:spacing w:line="360" w:lineRule="auto"/>
        <w:jc w:val="both"/>
        <w:rPr>
          <w:rFonts w:ascii="Verdana" w:hAnsi="Verdana"/>
          <w:b/>
          <w:color w:val="961889"/>
        </w:rPr>
      </w:pPr>
      <w:r w:rsidRPr="00267416">
        <w:rPr>
          <w:rFonts w:ascii="Verdana" w:hAnsi="Verdana"/>
          <w:b/>
          <w:color w:val="961889"/>
        </w:rPr>
        <w:t>Contatti</w:t>
      </w:r>
    </w:p>
    <w:p w:rsidR="00C54D30" w:rsidRPr="00DA31DD" w:rsidRDefault="00C54D30" w:rsidP="00DA31DD">
      <w:pPr>
        <w:spacing w:line="360" w:lineRule="auto"/>
        <w:jc w:val="right"/>
        <w:rPr>
          <w:rFonts w:ascii="Verdana" w:hAnsi="Verdana"/>
          <w:color w:val="000000"/>
          <w:sz w:val="20"/>
          <w:szCs w:val="20"/>
        </w:rPr>
      </w:pPr>
      <w:r w:rsidRPr="00DA31DD">
        <w:rPr>
          <w:rFonts w:ascii="Verdana" w:hAnsi="Verdana"/>
          <w:color w:val="000000"/>
          <w:sz w:val="20"/>
          <w:szCs w:val="20"/>
        </w:rPr>
        <w:t>Nikura srl</w:t>
      </w:r>
    </w:p>
    <w:p w:rsidR="00C54D30" w:rsidRPr="00DA31DD" w:rsidRDefault="00C54D30" w:rsidP="00DA31DD">
      <w:pPr>
        <w:spacing w:line="360" w:lineRule="auto"/>
        <w:jc w:val="right"/>
        <w:rPr>
          <w:rFonts w:ascii="Verdana" w:hAnsi="Verdana"/>
          <w:color w:val="000000"/>
          <w:sz w:val="20"/>
          <w:szCs w:val="20"/>
        </w:rPr>
      </w:pPr>
      <w:r w:rsidRPr="00DA31DD">
        <w:rPr>
          <w:rFonts w:ascii="Verdana" w:hAnsi="Verdana"/>
          <w:color w:val="000000"/>
          <w:sz w:val="20"/>
          <w:szCs w:val="20"/>
        </w:rPr>
        <w:t>+39 08119339791</w:t>
      </w:r>
    </w:p>
    <w:p w:rsidR="00C54D30" w:rsidRPr="00DA31DD" w:rsidRDefault="00C54D30" w:rsidP="00DA31DD">
      <w:pPr>
        <w:spacing w:line="360" w:lineRule="auto"/>
        <w:jc w:val="right"/>
        <w:rPr>
          <w:rFonts w:ascii="Verdana" w:hAnsi="Verdana"/>
          <w:color w:val="000000"/>
          <w:sz w:val="20"/>
          <w:szCs w:val="20"/>
        </w:rPr>
      </w:pPr>
      <w:r w:rsidRPr="00DA31DD">
        <w:rPr>
          <w:rFonts w:ascii="Verdana" w:hAnsi="Verdana"/>
          <w:color w:val="000000"/>
          <w:sz w:val="20"/>
          <w:szCs w:val="20"/>
        </w:rPr>
        <w:t>stampa@nikura.it</w:t>
      </w:r>
    </w:p>
    <w:p w:rsidR="00C54D30" w:rsidRPr="007A1027" w:rsidRDefault="00C54D30" w:rsidP="00631E68">
      <w:pPr>
        <w:jc w:val="both"/>
        <w:rPr>
          <w:color w:val="95B3D7"/>
        </w:rPr>
      </w:pPr>
    </w:p>
    <w:sectPr w:rsidR="00C54D30" w:rsidRPr="007A1027" w:rsidSect="007152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l?r ??fc"/>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1E0"/>
    <w:multiLevelType w:val="hybridMultilevel"/>
    <w:tmpl w:val="2A926C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04429"/>
    <w:multiLevelType w:val="hybridMultilevel"/>
    <w:tmpl w:val="30A6AF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A6BC5"/>
    <w:multiLevelType w:val="hybridMultilevel"/>
    <w:tmpl w:val="6E005C88"/>
    <w:lvl w:ilvl="0" w:tplc="0410000B">
      <w:start w:val="1"/>
      <w:numFmt w:val="bullet"/>
      <w:lvlText w:val=""/>
      <w:lvlJc w:val="left"/>
      <w:pPr>
        <w:ind w:left="3272" w:hanging="360"/>
      </w:pPr>
      <w:rPr>
        <w:rFonts w:ascii="Wingdings" w:hAnsi="Wingdings" w:hint="default"/>
      </w:rPr>
    </w:lvl>
    <w:lvl w:ilvl="1" w:tplc="04100003" w:tentative="1">
      <w:start w:val="1"/>
      <w:numFmt w:val="bullet"/>
      <w:lvlText w:val="o"/>
      <w:lvlJc w:val="left"/>
      <w:pPr>
        <w:ind w:left="3992" w:hanging="360"/>
      </w:pPr>
      <w:rPr>
        <w:rFonts w:ascii="Courier New" w:hAnsi="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3">
    <w:nsid w:val="1D305F7D"/>
    <w:multiLevelType w:val="hybridMultilevel"/>
    <w:tmpl w:val="14D447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F961DF"/>
    <w:multiLevelType w:val="hybridMultilevel"/>
    <w:tmpl w:val="E778A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F27A8E"/>
    <w:multiLevelType w:val="hybridMultilevel"/>
    <w:tmpl w:val="B7EC75F8"/>
    <w:lvl w:ilvl="0" w:tplc="04100001">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6">
    <w:nsid w:val="501F6B5D"/>
    <w:multiLevelType w:val="hybridMultilevel"/>
    <w:tmpl w:val="4B1493C0"/>
    <w:lvl w:ilvl="0" w:tplc="0410000B">
      <w:start w:val="1"/>
      <w:numFmt w:val="bullet"/>
      <w:lvlText w:val=""/>
      <w:lvlJc w:val="left"/>
      <w:pPr>
        <w:ind w:left="3272" w:hanging="360"/>
      </w:pPr>
      <w:rPr>
        <w:rFonts w:ascii="Wingdings" w:hAnsi="Wingdings" w:hint="default"/>
      </w:rPr>
    </w:lvl>
    <w:lvl w:ilvl="1" w:tplc="04100003" w:tentative="1">
      <w:start w:val="1"/>
      <w:numFmt w:val="bullet"/>
      <w:lvlText w:val="o"/>
      <w:lvlJc w:val="left"/>
      <w:pPr>
        <w:ind w:left="3992" w:hanging="360"/>
      </w:pPr>
      <w:rPr>
        <w:rFonts w:ascii="Courier New" w:hAnsi="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7">
    <w:nsid w:val="577D0F23"/>
    <w:multiLevelType w:val="hybridMultilevel"/>
    <w:tmpl w:val="E8CA3238"/>
    <w:lvl w:ilvl="0" w:tplc="0410000B">
      <w:start w:val="1"/>
      <w:numFmt w:val="bullet"/>
      <w:lvlText w:val=""/>
      <w:lvlJc w:val="left"/>
      <w:pPr>
        <w:ind w:left="3479" w:hanging="360"/>
      </w:pPr>
      <w:rPr>
        <w:rFonts w:ascii="Wingdings" w:hAnsi="Wingdings" w:hint="default"/>
      </w:rPr>
    </w:lvl>
    <w:lvl w:ilvl="1" w:tplc="04100003" w:tentative="1">
      <w:start w:val="1"/>
      <w:numFmt w:val="bullet"/>
      <w:lvlText w:val="o"/>
      <w:lvlJc w:val="left"/>
      <w:pPr>
        <w:ind w:left="4199" w:hanging="360"/>
      </w:pPr>
      <w:rPr>
        <w:rFonts w:ascii="Courier New" w:hAnsi="Courier New" w:hint="default"/>
      </w:rPr>
    </w:lvl>
    <w:lvl w:ilvl="2" w:tplc="04100005" w:tentative="1">
      <w:start w:val="1"/>
      <w:numFmt w:val="bullet"/>
      <w:lvlText w:val=""/>
      <w:lvlJc w:val="left"/>
      <w:pPr>
        <w:ind w:left="4919" w:hanging="360"/>
      </w:pPr>
      <w:rPr>
        <w:rFonts w:ascii="Wingdings" w:hAnsi="Wingdings" w:hint="default"/>
      </w:rPr>
    </w:lvl>
    <w:lvl w:ilvl="3" w:tplc="04100001" w:tentative="1">
      <w:start w:val="1"/>
      <w:numFmt w:val="bullet"/>
      <w:lvlText w:val=""/>
      <w:lvlJc w:val="left"/>
      <w:pPr>
        <w:ind w:left="5639" w:hanging="360"/>
      </w:pPr>
      <w:rPr>
        <w:rFonts w:ascii="Symbol" w:hAnsi="Symbol" w:hint="default"/>
      </w:rPr>
    </w:lvl>
    <w:lvl w:ilvl="4" w:tplc="04100003" w:tentative="1">
      <w:start w:val="1"/>
      <w:numFmt w:val="bullet"/>
      <w:lvlText w:val="o"/>
      <w:lvlJc w:val="left"/>
      <w:pPr>
        <w:ind w:left="6359" w:hanging="360"/>
      </w:pPr>
      <w:rPr>
        <w:rFonts w:ascii="Courier New" w:hAnsi="Courier New" w:hint="default"/>
      </w:rPr>
    </w:lvl>
    <w:lvl w:ilvl="5" w:tplc="04100005" w:tentative="1">
      <w:start w:val="1"/>
      <w:numFmt w:val="bullet"/>
      <w:lvlText w:val=""/>
      <w:lvlJc w:val="left"/>
      <w:pPr>
        <w:ind w:left="7079" w:hanging="360"/>
      </w:pPr>
      <w:rPr>
        <w:rFonts w:ascii="Wingdings" w:hAnsi="Wingdings" w:hint="default"/>
      </w:rPr>
    </w:lvl>
    <w:lvl w:ilvl="6" w:tplc="04100001" w:tentative="1">
      <w:start w:val="1"/>
      <w:numFmt w:val="bullet"/>
      <w:lvlText w:val=""/>
      <w:lvlJc w:val="left"/>
      <w:pPr>
        <w:ind w:left="7799" w:hanging="360"/>
      </w:pPr>
      <w:rPr>
        <w:rFonts w:ascii="Symbol" w:hAnsi="Symbol" w:hint="default"/>
      </w:rPr>
    </w:lvl>
    <w:lvl w:ilvl="7" w:tplc="04100003" w:tentative="1">
      <w:start w:val="1"/>
      <w:numFmt w:val="bullet"/>
      <w:lvlText w:val="o"/>
      <w:lvlJc w:val="left"/>
      <w:pPr>
        <w:ind w:left="8519" w:hanging="360"/>
      </w:pPr>
      <w:rPr>
        <w:rFonts w:ascii="Courier New" w:hAnsi="Courier New" w:hint="default"/>
      </w:rPr>
    </w:lvl>
    <w:lvl w:ilvl="8" w:tplc="04100005" w:tentative="1">
      <w:start w:val="1"/>
      <w:numFmt w:val="bullet"/>
      <w:lvlText w:val=""/>
      <w:lvlJc w:val="left"/>
      <w:pPr>
        <w:ind w:left="9239" w:hanging="360"/>
      </w:pPr>
      <w:rPr>
        <w:rFonts w:ascii="Wingdings" w:hAnsi="Wingdings" w:hint="default"/>
      </w:rPr>
    </w:lvl>
  </w:abstractNum>
  <w:abstractNum w:abstractNumId="8">
    <w:nsid w:val="62603E36"/>
    <w:multiLevelType w:val="hybridMultilevel"/>
    <w:tmpl w:val="A54E47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D14A2D"/>
    <w:multiLevelType w:val="hybridMultilevel"/>
    <w:tmpl w:val="BF4C735C"/>
    <w:lvl w:ilvl="0" w:tplc="17B4CB5E">
      <w:start w:val="1"/>
      <w:numFmt w:val="bullet"/>
      <w:lvlText w:val=""/>
      <w:lvlJc w:val="left"/>
      <w:pPr>
        <w:ind w:left="72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D90F0B"/>
    <w:multiLevelType w:val="hybridMultilevel"/>
    <w:tmpl w:val="83D2B268"/>
    <w:lvl w:ilvl="0" w:tplc="6898FD64">
      <w:start w:val="10"/>
      <w:numFmt w:val="bullet"/>
      <w:lvlText w:val="-"/>
      <w:lvlJc w:val="left"/>
      <w:pPr>
        <w:ind w:left="720" w:hanging="360"/>
      </w:pPr>
      <w:rPr>
        <w:rFonts w:ascii="Cambria" w:eastAsia="MS Minngs"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080A89"/>
    <w:multiLevelType w:val="hybridMultilevel"/>
    <w:tmpl w:val="CA2C950A"/>
    <w:lvl w:ilvl="0" w:tplc="0410000B">
      <w:start w:val="1"/>
      <w:numFmt w:val="bullet"/>
      <w:lvlText w:val=""/>
      <w:lvlJc w:val="left"/>
      <w:pPr>
        <w:ind w:left="3272"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B6D67F1"/>
    <w:multiLevelType w:val="hybridMultilevel"/>
    <w:tmpl w:val="C9A66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9"/>
  </w:num>
  <w:num w:numId="5">
    <w:abstractNumId w:val="1"/>
  </w:num>
  <w:num w:numId="6">
    <w:abstractNumId w:val="8"/>
  </w:num>
  <w:num w:numId="7">
    <w:abstractNumId w:val="3"/>
  </w:num>
  <w:num w:numId="8">
    <w:abstractNumId w:val="4"/>
  </w:num>
  <w:num w:numId="9">
    <w:abstractNumId w:val="5"/>
  </w:num>
  <w:num w:numId="10">
    <w:abstractNumId w:val="7"/>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D3"/>
    <w:rsid w:val="00002E39"/>
    <w:rsid w:val="00025EC3"/>
    <w:rsid w:val="000410FD"/>
    <w:rsid w:val="000634B2"/>
    <w:rsid w:val="000B3C88"/>
    <w:rsid w:val="000B668B"/>
    <w:rsid w:val="000C7237"/>
    <w:rsid w:val="000E6601"/>
    <w:rsid w:val="00103E83"/>
    <w:rsid w:val="00107504"/>
    <w:rsid w:val="001167DF"/>
    <w:rsid w:val="001435F6"/>
    <w:rsid w:val="00146ECD"/>
    <w:rsid w:val="00161D73"/>
    <w:rsid w:val="00197FA3"/>
    <w:rsid w:val="001C3315"/>
    <w:rsid w:val="001E0206"/>
    <w:rsid w:val="002349C5"/>
    <w:rsid w:val="00236EC3"/>
    <w:rsid w:val="00241264"/>
    <w:rsid w:val="00243F04"/>
    <w:rsid w:val="0024475B"/>
    <w:rsid w:val="00245A6A"/>
    <w:rsid w:val="00254B26"/>
    <w:rsid w:val="00267416"/>
    <w:rsid w:val="00267C1B"/>
    <w:rsid w:val="002819DD"/>
    <w:rsid w:val="00286406"/>
    <w:rsid w:val="002920B5"/>
    <w:rsid w:val="002D4ACC"/>
    <w:rsid w:val="002D77B2"/>
    <w:rsid w:val="002D7C5D"/>
    <w:rsid w:val="002E4F3F"/>
    <w:rsid w:val="003004AA"/>
    <w:rsid w:val="003063D9"/>
    <w:rsid w:val="003072BD"/>
    <w:rsid w:val="00315DD2"/>
    <w:rsid w:val="0038508B"/>
    <w:rsid w:val="003A16D3"/>
    <w:rsid w:val="003A2C1D"/>
    <w:rsid w:val="003A4083"/>
    <w:rsid w:val="003A45D9"/>
    <w:rsid w:val="003E02CA"/>
    <w:rsid w:val="0040324F"/>
    <w:rsid w:val="00424EA7"/>
    <w:rsid w:val="004637C3"/>
    <w:rsid w:val="004744B2"/>
    <w:rsid w:val="004764D4"/>
    <w:rsid w:val="004768D7"/>
    <w:rsid w:val="00497985"/>
    <w:rsid w:val="00516AC3"/>
    <w:rsid w:val="0054194D"/>
    <w:rsid w:val="00555370"/>
    <w:rsid w:val="00566F35"/>
    <w:rsid w:val="00594E69"/>
    <w:rsid w:val="005A123A"/>
    <w:rsid w:val="0060110A"/>
    <w:rsid w:val="00605B2A"/>
    <w:rsid w:val="006103BA"/>
    <w:rsid w:val="00631E68"/>
    <w:rsid w:val="0064345D"/>
    <w:rsid w:val="00661BC3"/>
    <w:rsid w:val="006814DC"/>
    <w:rsid w:val="006932B3"/>
    <w:rsid w:val="006938AD"/>
    <w:rsid w:val="00693D3E"/>
    <w:rsid w:val="00693F1B"/>
    <w:rsid w:val="006A381C"/>
    <w:rsid w:val="006B1921"/>
    <w:rsid w:val="00715207"/>
    <w:rsid w:val="007170AB"/>
    <w:rsid w:val="007336AF"/>
    <w:rsid w:val="007572E6"/>
    <w:rsid w:val="00772742"/>
    <w:rsid w:val="00797B2A"/>
    <w:rsid w:val="007A1027"/>
    <w:rsid w:val="00812249"/>
    <w:rsid w:val="00813227"/>
    <w:rsid w:val="00816C95"/>
    <w:rsid w:val="00824995"/>
    <w:rsid w:val="00831449"/>
    <w:rsid w:val="008D4CDD"/>
    <w:rsid w:val="008D51B2"/>
    <w:rsid w:val="0095717A"/>
    <w:rsid w:val="00972FF9"/>
    <w:rsid w:val="009A4455"/>
    <w:rsid w:val="009D7BD0"/>
    <w:rsid w:val="00A04A9A"/>
    <w:rsid w:val="00A379BF"/>
    <w:rsid w:val="00A37F64"/>
    <w:rsid w:val="00A412AE"/>
    <w:rsid w:val="00A62F58"/>
    <w:rsid w:val="00AA354B"/>
    <w:rsid w:val="00AB6F06"/>
    <w:rsid w:val="00AE3DA4"/>
    <w:rsid w:val="00AF17DF"/>
    <w:rsid w:val="00AF56C6"/>
    <w:rsid w:val="00B5122A"/>
    <w:rsid w:val="00B55C87"/>
    <w:rsid w:val="00B8060C"/>
    <w:rsid w:val="00B87BE0"/>
    <w:rsid w:val="00B96D51"/>
    <w:rsid w:val="00BC2A3C"/>
    <w:rsid w:val="00BE6E81"/>
    <w:rsid w:val="00C22D4B"/>
    <w:rsid w:val="00C4511B"/>
    <w:rsid w:val="00C54D30"/>
    <w:rsid w:val="00C72FB9"/>
    <w:rsid w:val="00C8299D"/>
    <w:rsid w:val="00CD03AB"/>
    <w:rsid w:val="00CE7EA5"/>
    <w:rsid w:val="00D02F2E"/>
    <w:rsid w:val="00D13584"/>
    <w:rsid w:val="00D3328F"/>
    <w:rsid w:val="00D81FEC"/>
    <w:rsid w:val="00DA31DD"/>
    <w:rsid w:val="00DD0960"/>
    <w:rsid w:val="00DE2259"/>
    <w:rsid w:val="00DE34D3"/>
    <w:rsid w:val="00E1657A"/>
    <w:rsid w:val="00E31C3D"/>
    <w:rsid w:val="00E81F83"/>
    <w:rsid w:val="00EA75DF"/>
    <w:rsid w:val="00EB0CD4"/>
    <w:rsid w:val="00ED0613"/>
    <w:rsid w:val="00F10F42"/>
    <w:rsid w:val="00F27285"/>
    <w:rsid w:val="00F309CA"/>
    <w:rsid w:val="00F479A0"/>
    <w:rsid w:val="00F55EA9"/>
    <w:rsid w:val="00F7294A"/>
    <w:rsid w:val="00F804FD"/>
    <w:rsid w:val="00F85652"/>
    <w:rsid w:val="00FA4A91"/>
    <w:rsid w:val="00FA7596"/>
    <w:rsid w:val="00FF74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960"/>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28640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locked/>
    <w:rsid w:val="00286406"/>
    <w:rPr>
      <w:rFonts w:ascii="Lucida Grande" w:hAnsi="Lucida Grande" w:cs="Lucida Grande"/>
      <w:sz w:val="18"/>
      <w:szCs w:val="18"/>
    </w:rPr>
  </w:style>
  <w:style w:type="paragraph" w:styleId="Paragrafoelenco">
    <w:name w:val="List Paragraph"/>
    <w:basedOn w:val="Normale"/>
    <w:uiPriority w:val="99"/>
    <w:qFormat/>
    <w:rsid w:val="00286406"/>
    <w:pPr>
      <w:ind w:left="720"/>
      <w:contextualSpacing/>
    </w:pPr>
  </w:style>
  <w:style w:type="paragraph" w:styleId="NormaleWeb">
    <w:name w:val="Normal (Web)"/>
    <w:basedOn w:val="Normale"/>
    <w:uiPriority w:val="99"/>
    <w:semiHidden/>
    <w:rsid w:val="00566F35"/>
    <w:pPr>
      <w:spacing w:before="100" w:beforeAutospacing="1" w:after="100" w:afterAutospacing="1"/>
    </w:pPr>
    <w:rPr>
      <w:rFonts w:ascii="Times" w:hAnsi="Times"/>
      <w:sz w:val="20"/>
      <w:szCs w:val="20"/>
    </w:rPr>
  </w:style>
  <w:style w:type="character" w:styleId="Enfasigrassetto">
    <w:name w:val="Strong"/>
    <w:basedOn w:val="Caratterepredefinitoparagrafo"/>
    <w:uiPriority w:val="99"/>
    <w:qFormat/>
    <w:rsid w:val="00566F35"/>
    <w:rPr>
      <w:rFonts w:cs="Times New Roman"/>
      <w:b/>
      <w:bCs/>
    </w:rPr>
  </w:style>
  <w:style w:type="paragraph" w:customStyle="1" w:styleId="ecxmsonospacing">
    <w:name w:val="ecxmsonospacing"/>
    <w:basedOn w:val="Normale"/>
    <w:uiPriority w:val="99"/>
    <w:rsid w:val="00267416"/>
    <w:pPr>
      <w:spacing w:before="100" w:beforeAutospacing="1" w:after="100" w:afterAutospacing="1"/>
    </w:pPr>
    <w:rPr>
      <w:rFonts w:ascii="Times New Roman" w:hAnsi="Times New Roman"/>
    </w:rPr>
  </w:style>
  <w:style w:type="paragraph" w:customStyle="1" w:styleId="listparagraphcxspprimo">
    <w:name w:val="listparagraphcxspprimo"/>
    <w:basedOn w:val="Normale"/>
    <w:uiPriority w:val="99"/>
    <w:rsid w:val="00A62F58"/>
    <w:pPr>
      <w:spacing w:before="100" w:beforeAutospacing="1" w:after="100" w:afterAutospacing="1"/>
    </w:pPr>
    <w:rPr>
      <w:rFonts w:ascii="Times New Roman" w:eastAsia="MS Mincho" w:hAnsi="Times New Roman"/>
      <w:lang w:eastAsia="ja-JP"/>
    </w:rPr>
  </w:style>
  <w:style w:type="paragraph" w:customStyle="1" w:styleId="listparagraphcxspmedio">
    <w:name w:val="listparagraphcxspmedio"/>
    <w:basedOn w:val="Normale"/>
    <w:uiPriority w:val="99"/>
    <w:rsid w:val="00A62F58"/>
    <w:pPr>
      <w:spacing w:before="100" w:beforeAutospacing="1" w:after="100" w:afterAutospacing="1"/>
    </w:pPr>
    <w:rPr>
      <w:rFonts w:ascii="Times New Roman" w:eastAsia="MS Mincho" w:hAnsi="Times New Roman"/>
      <w:lang w:eastAsia="ja-JP"/>
    </w:rPr>
  </w:style>
  <w:style w:type="paragraph" w:customStyle="1" w:styleId="listparagraphcxspultimo">
    <w:name w:val="listparagraphcxspultimo"/>
    <w:basedOn w:val="Normale"/>
    <w:uiPriority w:val="99"/>
    <w:rsid w:val="00A62F58"/>
    <w:pPr>
      <w:spacing w:before="100" w:beforeAutospacing="1" w:after="100" w:afterAutospacing="1"/>
    </w:pPr>
    <w:rPr>
      <w:rFonts w:ascii="Times New Roman" w:eastAsia="MS Mincho" w:hAnsi="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960"/>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28640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locked/>
    <w:rsid w:val="00286406"/>
    <w:rPr>
      <w:rFonts w:ascii="Lucida Grande" w:hAnsi="Lucida Grande" w:cs="Lucida Grande"/>
      <w:sz w:val="18"/>
      <w:szCs w:val="18"/>
    </w:rPr>
  </w:style>
  <w:style w:type="paragraph" w:styleId="Paragrafoelenco">
    <w:name w:val="List Paragraph"/>
    <w:basedOn w:val="Normale"/>
    <w:uiPriority w:val="99"/>
    <w:qFormat/>
    <w:rsid w:val="00286406"/>
    <w:pPr>
      <w:ind w:left="720"/>
      <w:contextualSpacing/>
    </w:pPr>
  </w:style>
  <w:style w:type="paragraph" w:styleId="NormaleWeb">
    <w:name w:val="Normal (Web)"/>
    <w:basedOn w:val="Normale"/>
    <w:uiPriority w:val="99"/>
    <w:semiHidden/>
    <w:rsid w:val="00566F35"/>
    <w:pPr>
      <w:spacing w:before="100" w:beforeAutospacing="1" w:after="100" w:afterAutospacing="1"/>
    </w:pPr>
    <w:rPr>
      <w:rFonts w:ascii="Times" w:hAnsi="Times"/>
      <w:sz w:val="20"/>
      <w:szCs w:val="20"/>
    </w:rPr>
  </w:style>
  <w:style w:type="character" w:styleId="Enfasigrassetto">
    <w:name w:val="Strong"/>
    <w:basedOn w:val="Caratterepredefinitoparagrafo"/>
    <w:uiPriority w:val="99"/>
    <w:qFormat/>
    <w:rsid w:val="00566F35"/>
    <w:rPr>
      <w:rFonts w:cs="Times New Roman"/>
      <w:b/>
      <w:bCs/>
    </w:rPr>
  </w:style>
  <w:style w:type="paragraph" w:customStyle="1" w:styleId="ecxmsonospacing">
    <w:name w:val="ecxmsonospacing"/>
    <w:basedOn w:val="Normale"/>
    <w:uiPriority w:val="99"/>
    <w:rsid w:val="00267416"/>
    <w:pPr>
      <w:spacing w:before="100" w:beforeAutospacing="1" w:after="100" w:afterAutospacing="1"/>
    </w:pPr>
    <w:rPr>
      <w:rFonts w:ascii="Times New Roman" w:hAnsi="Times New Roman"/>
    </w:rPr>
  </w:style>
  <w:style w:type="paragraph" w:customStyle="1" w:styleId="listparagraphcxspprimo">
    <w:name w:val="listparagraphcxspprimo"/>
    <w:basedOn w:val="Normale"/>
    <w:uiPriority w:val="99"/>
    <w:rsid w:val="00A62F58"/>
    <w:pPr>
      <w:spacing w:before="100" w:beforeAutospacing="1" w:after="100" w:afterAutospacing="1"/>
    </w:pPr>
    <w:rPr>
      <w:rFonts w:ascii="Times New Roman" w:eastAsia="MS Mincho" w:hAnsi="Times New Roman"/>
      <w:lang w:eastAsia="ja-JP"/>
    </w:rPr>
  </w:style>
  <w:style w:type="paragraph" w:customStyle="1" w:styleId="listparagraphcxspmedio">
    <w:name w:val="listparagraphcxspmedio"/>
    <w:basedOn w:val="Normale"/>
    <w:uiPriority w:val="99"/>
    <w:rsid w:val="00A62F58"/>
    <w:pPr>
      <w:spacing w:before="100" w:beforeAutospacing="1" w:after="100" w:afterAutospacing="1"/>
    </w:pPr>
    <w:rPr>
      <w:rFonts w:ascii="Times New Roman" w:eastAsia="MS Mincho" w:hAnsi="Times New Roman"/>
      <w:lang w:eastAsia="ja-JP"/>
    </w:rPr>
  </w:style>
  <w:style w:type="paragraph" w:customStyle="1" w:styleId="listparagraphcxspultimo">
    <w:name w:val="listparagraphcxspultimo"/>
    <w:basedOn w:val="Normale"/>
    <w:uiPriority w:val="99"/>
    <w:rsid w:val="00A62F58"/>
    <w:pPr>
      <w:spacing w:before="100" w:beforeAutospacing="1" w:after="100" w:afterAutospacing="1"/>
    </w:pPr>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5294">
      <w:marLeft w:val="0"/>
      <w:marRight w:val="0"/>
      <w:marTop w:val="0"/>
      <w:marBottom w:val="0"/>
      <w:divBdr>
        <w:top w:val="none" w:sz="0" w:space="0" w:color="auto"/>
        <w:left w:val="none" w:sz="0" w:space="0" w:color="auto"/>
        <w:bottom w:val="none" w:sz="0" w:space="0" w:color="auto"/>
        <w:right w:val="none" w:sz="0" w:space="0" w:color="auto"/>
      </w:divBdr>
    </w:div>
    <w:div w:id="142045295">
      <w:marLeft w:val="0"/>
      <w:marRight w:val="0"/>
      <w:marTop w:val="0"/>
      <w:marBottom w:val="0"/>
      <w:divBdr>
        <w:top w:val="none" w:sz="0" w:space="0" w:color="auto"/>
        <w:left w:val="none" w:sz="0" w:space="0" w:color="auto"/>
        <w:bottom w:val="none" w:sz="0" w:space="0" w:color="auto"/>
        <w:right w:val="none" w:sz="0" w:space="0" w:color="auto"/>
      </w:divBdr>
    </w:div>
    <w:div w:id="142045296">
      <w:marLeft w:val="0"/>
      <w:marRight w:val="0"/>
      <w:marTop w:val="0"/>
      <w:marBottom w:val="0"/>
      <w:divBdr>
        <w:top w:val="none" w:sz="0" w:space="0" w:color="auto"/>
        <w:left w:val="none" w:sz="0" w:space="0" w:color="auto"/>
        <w:bottom w:val="none" w:sz="0" w:space="0" w:color="auto"/>
        <w:right w:val="none" w:sz="0" w:space="0" w:color="auto"/>
      </w:divBdr>
    </w:div>
    <w:div w:id="142045297">
      <w:marLeft w:val="0"/>
      <w:marRight w:val="0"/>
      <w:marTop w:val="0"/>
      <w:marBottom w:val="0"/>
      <w:divBdr>
        <w:top w:val="none" w:sz="0" w:space="0" w:color="auto"/>
        <w:left w:val="none" w:sz="0" w:space="0" w:color="auto"/>
        <w:bottom w:val="none" w:sz="0" w:space="0" w:color="auto"/>
        <w:right w:val="none" w:sz="0" w:space="0" w:color="auto"/>
      </w:divBdr>
    </w:div>
    <w:div w:id="142045298">
      <w:marLeft w:val="0"/>
      <w:marRight w:val="0"/>
      <w:marTop w:val="0"/>
      <w:marBottom w:val="0"/>
      <w:divBdr>
        <w:top w:val="none" w:sz="0" w:space="0" w:color="auto"/>
        <w:left w:val="none" w:sz="0" w:space="0" w:color="auto"/>
        <w:bottom w:val="none" w:sz="0" w:space="0" w:color="auto"/>
        <w:right w:val="none" w:sz="0" w:space="0" w:color="auto"/>
      </w:divBdr>
      <w:divsChild>
        <w:div w:id="142045299">
          <w:marLeft w:val="0"/>
          <w:marRight w:val="0"/>
          <w:marTop w:val="0"/>
          <w:marBottom w:val="0"/>
          <w:divBdr>
            <w:top w:val="none" w:sz="0" w:space="0" w:color="auto"/>
            <w:left w:val="none" w:sz="0" w:space="0" w:color="auto"/>
            <w:bottom w:val="none" w:sz="0" w:space="0" w:color="auto"/>
            <w:right w:val="none" w:sz="0" w:space="0" w:color="auto"/>
          </w:divBdr>
        </w:div>
      </w:divsChild>
    </w:div>
    <w:div w:id="142045301">
      <w:marLeft w:val="0"/>
      <w:marRight w:val="0"/>
      <w:marTop w:val="0"/>
      <w:marBottom w:val="0"/>
      <w:divBdr>
        <w:top w:val="none" w:sz="0" w:space="0" w:color="auto"/>
        <w:left w:val="none" w:sz="0" w:space="0" w:color="auto"/>
        <w:bottom w:val="none" w:sz="0" w:space="0" w:color="auto"/>
        <w:right w:val="none" w:sz="0" w:space="0" w:color="auto"/>
      </w:divBdr>
      <w:divsChild>
        <w:div w:id="142045300">
          <w:marLeft w:val="0"/>
          <w:marRight w:val="0"/>
          <w:marTop w:val="0"/>
          <w:marBottom w:val="0"/>
          <w:divBdr>
            <w:top w:val="none" w:sz="0" w:space="0" w:color="auto"/>
            <w:left w:val="none" w:sz="0" w:space="0" w:color="auto"/>
            <w:bottom w:val="none" w:sz="0" w:space="0" w:color="auto"/>
            <w:right w:val="none" w:sz="0" w:space="0" w:color="auto"/>
          </w:divBdr>
        </w:div>
      </w:divsChild>
    </w:div>
    <w:div w:id="142045302">
      <w:marLeft w:val="0"/>
      <w:marRight w:val="0"/>
      <w:marTop w:val="0"/>
      <w:marBottom w:val="0"/>
      <w:divBdr>
        <w:top w:val="none" w:sz="0" w:space="0" w:color="auto"/>
        <w:left w:val="none" w:sz="0" w:space="0" w:color="auto"/>
        <w:bottom w:val="none" w:sz="0" w:space="0" w:color="auto"/>
        <w:right w:val="none" w:sz="0" w:space="0" w:color="auto"/>
      </w:divBdr>
      <w:divsChild>
        <w:div w:id="142045303">
          <w:marLeft w:val="0"/>
          <w:marRight w:val="0"/>
          <w:marTop w:val="0"/>
          <w:marBottom w:val="0"/>
          <w:divBdr>
            <w:top w:val="none" w:sz="0" w:space="0" w:color="auto"/>
            <w:left w:val="none" w:sz="0" w:space="0" w:color="auto"/>
            <w:bottom w:val="none" w:sz="0" w:space="0" w:color="auto"/>
            <w:right w:val="none" w:sz="0" w:space="0" w:color="auto"/>
          </w:divBdr>
        </w:div>
      </w:divsChild>
    </w:div>
    <w:div w:id="142045307">
      <w:marLeft w:val="0"/>
      <w:marRight w:val="0"/>
      <w:marTop w:val="0"/>
      <w:marBottom w:val="0"/>
      <w:divBdr>
        <w:top w:val="none" w:sz="0" w:space="0" w:color="auto"/>
        <w:left w:val="none" w:sz="0" w:space="0" w:color="auto"/>
        <w:bottom w:val="none" w:sz="0" w:space="0" w:color="auto"/>
        <w:right w:val="none" w:sz="0" w:space="0" w:color="auto"/>
      </w:divBdr>
      <w:divsChild>
        <w:div w:id="142045304">
          <w:marLeft w:val="0"/>
          <w:marRight w:val="0"/>
          <w:marTop w:val="0"/>
          <w:marBottom w:val="0"/>
          <w:divBdr>
            <w:top w:val="none" w:sz="0" w:space="0" w:color="auto"/>
            <w:left w:val="none" w:sz="0" w:space="0" w:color="auto"/>
            <w:bottom w:val="none" w:sz="0" w:space="0" w:color="auto"/>
            <w:right w:val="none" w:sz="0" w:space="0" w:color="auto"/>
          </w:divBdr>
          <w:divsChild>
            <w:div w:id="142045312">
              <w:marLeft w:val="0"/>
              <w:marRight w:val="0"/>
              <w:marTop w:val="0"/>
              <w:marBottom w:val="0"/>
              <w:divBdr>
                <w:top w:val="none" w:sz="0" w:space="0" w:color="auto"/>
                <w:left w:val="none" w:sz="0" w:space="0" w:color="auto"/>
                <w:bottom w:val="none" w:sz="0" w:space="0" w:color="auto"/>
                <w:right w:val="none" w:sz="0" w:space="0" w:color="auto"/>
              </w:divBdr>
              <w:divsChild>
                <w:div w:id="142045311">
                  <w:marLeft w:val="0"/>
                  <w:marRight w:val="0"/>
                  <w:marTop w:val="0"/>
                  <w:marBottom w:val="0"/>
                  <w:divBdr>
                    <w:top w:val="none" w:sz="0" w:space="0" w:color="auto"/>
                    <w:left w:val="none" w:sz="0" w:space="0" w:color="auto"/>
                    <w:bottom w:val="none" w:sz="0" w:space="0" w:color="auto"/>
                    <w:right w:val="none" w:sz="0" w:space="0" w:color="auto"/>
                  </w:divBdr>
                  <w:divsChild>
                    <w:div w:id="1420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313">
      <w:marLeft w:val="0"/>
      <w:marRight w:val="0"/>
      <w:marTop w:val="0"/>
      <w:marBottom w:val="0"/>
      <w:divBdr>
        <w:top w:val="none" w:sz="0" w:space="0" w:color="auto"/>
        <w:left w:val="none" w:sz="0" w:space="0" w:color="auto"/>
        <w:bottom w:val="none" w:sz="0" w:space="0" w:color="auto"/>
        <w:right w:val="none" w:sz="0" w:space="0" w:color="auto"/>
      </w:divBdr>
      <w:divsChild>
        <w:div w:id="142045309">
          <w:marLeft w:val="0"/>
          <w:marRight w:val="0"/>
          <w:marTop w:val="0"/>
          <w:marBottom w:val="0"/>
          <w:divBdr>
            <w:top w:val="none" w:sz="0" w:space="0" w:color="auto"/>
            <w:left w:val="none" w:sz="0" w:space="0" w:color="auto"/>
            <w:bottom w:val="none" w:sz="0" w:space="0" w:color="auto"/>
            <w:right w:val="none" w:sz="0" w:space="0" w:color="auto"/>
          </w:divBdr>
          <w:divsChild>
            <w:div w:id="142045305">
              <w:marLeft w:val="0"/>
              <w:marRight w:val="0"/>
              <w:marTop w:val="0"/>
              <w:marBottom w:val="0"/>
              <w:divBdr>
                <w:top w:val="none" w:sz="0" w:space="0" w:color="auto"/>
                <w:left w:val="none" w:sz="0" w:space="0" w:color="auto"/>
                <w:bottom w:val="none" w:sz="0" w:space="0" w:color="auto"/>
                <w:right w:val="none" w:sz="0" w:space="0" w:color="auto"/>
              </w:divBdr>
              <w:divsChild>
                <w:div w:id="142045306">
                  <w:marLeft w:val="0"/>
                  <w:marRight w:val="0"/>
                  <w:marTop w:val="0"/>
                  <w:marBottom w:val="0"/>
                  <w:divBdr>
                    <w:top w:val="none" w:sz="0" w:space="0" w:color="auto"/>
                    <w:left w:val="none" w:sz="0" w:space="0" w:color="auto"/>
                    <w:bottom w:val="none" w:sz="0" w:space="0" w:color="auto"/>
                    <w:right w:val="none" w:sz="0" w:space="0" w:color="auto"/>
                  </w:divBdr>
                  <w:divsChild>
                    <w:div w:id="142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316">
      <w:marLeft w:val="0"/>
      <w:marRight w:val="0"/>
      <w:marTop w:val="0"/>
      <w:marBottom w:val="0"/>
      <w:divBdr>
        <w:top w:val="none" w:sz="0" w:space="0" w:color="auto"/>
        <w:left w:val="none" w:sz="0" w:space="0" w:color="auto"/>
        <w:bottom w:val="none" w:sz="0" w:space="0" w:color="auto"/>
        <w:right w:val="none" w:sz="0" w:space="0" w:color="auto"/>
      </w:divBdr>
      <w:divsChild>
        <w:div w:id="142045314">
          <w:marLeft w:val="0"/>
          <w:marRight w:val="0"/>
          <w:marTop w:val="0"/>
          <w:marBottom w:val="0"/>
          <w:divBdr>
            <w:top w:val="none" w:sz="0" w:space="0" w:color="auto"/>
            <w:left w:val="none" w:sz="0" w:space="0" w:color="auto"/>
            <w:bottom w:val="none" w:sz="0" w:space="0" w:color="auto"/>
            <w:right w:val="none" w:sz="0" w:space="0" w:color="auto"/>
          </w:divBdr>
        </w:div>
      </w:divsChild>
    </w:div>
    <w:div w:id="142045317">
      <w:marLeft w:val="0"/>
      <w:marRight w:val="0"/>
      <w:marTop w:val="0"/>
      <w:marBottom w:val="0"/>
      <w:divBdr>
        <w:top w:val="none" w:sz="0" w:space="0" w:color="auto"/>
        <w:left w:val="none" w:sz="0" w:space="0" w:color="auto"/>
        <w:bottom w:val="none" w:sz="0" w:space="0" w:color="auto"/>
        <w:right w:val="none" w:sz="0" w:space="0" w:color="auto"/>
      </w:divBdr>
      <w:divsChild>
        <w:div w:id="1420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1649</Words>
  <Characters>9204</Characters>
  <Application>Microsoft Macintosh Word</Application>
  <DocSecurity>0</DocSecurity>
  <Lines>126</Lines>
  <Paragraphs>18</Paragraphs>
  <ScaleCrop>false</ScaleCrop>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Cartella stampa</dc:title>
  <dc:subject/>
  <dc:creator>Daniela Russo</dc:creator>
  <cp:keywords/>
  <dc:description/>
  <cp:lastModifiedBy>Jolly</cp:lastModifiedBy>
  <cp:revision>2</cp:revision>
  <cp:lastPrinted>2015-03-26T11:16:00Z</cp:lastPrinted>
  <dcterms:created xsi:type="dcterms:W3CDTF">2015-10-09T13:26:00Z</dcterms:created>
  <dcterms:modified xsi:type="dcterms:W3CDTF">2015-10-09T13:26:00Z</dcterms:modified>
</cp:coreProperties>
</file>